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2B4F0" w14:textId="77777777" w:rsidR="00543FF6" w:rsidRDefault="00000000">
      <w:pPr>
        <w:spacing w:after="120"/>
        <w:jc w:val="center"/>
      </w:pPr>
      <w:r>
        <w:rPr>
          <w:b/>
          <w:bCs/>
          <w:sz w:val="32"/>
          <w:szCs w:val="32"/>
        </w:rPr>
        <w:t>MAKALAH</w:t>
      </w:r>
    </w:p>
    <w:p w14:paraId="49344EF4" w14:textId="77777777" w:rsidR="00543FF6" w:rsidRDefault="00000000">
      <w:pPr>
        <w:spacing w:after="480"/>
        <w:jc w:val="center"/>
      </w:pPr>
      <w:r>
        <w:rPr>
          <w:b/>
          <w:bCs/>
          <w:sz w:val="26"/>
          <w:szCs w:val="26"/>
        </w:rPr>
        <w:t>PENDIDIKAN AGAMA ISLAM DAN BUDI PEKERTI</w:t>
      </w:r>
    </w:p>
    <w:p w14:paraId="76C5B277" w14:textId="77777777" w:rsidR="00543FF6" w:rsidRDefault="00000000">
      <w:pPr>
        <w:spacing w:after="60"/>
        <w:jc w:val="center"/>
      </w:pPr>
      <w:r>
        <w:rPr>
          <w:b/>
          <w:bCs/>
          <w:sz w:val="36"/>
          <w:szCs w:val="36"/>
        </w:rPr>
        <w:t>PERAN DAN KETELADANAN</w:t>
      </w:r>
    </w:p>
    <w:p w14:paraId="195C788B" w14:textId="77777777" w:rsidR="00543FF6" w:rsidRDefault="00000000">
      <w:pPr>
        <w:spacing w:after="1400"/>
        <w:jc w:val="center"/>
      </w:pPr>
      <w:r>
        <w:rPr>
          <w:b/>
          <w:bCs/>
          <w:sz w:val="36"/>
          <w:szCs w:val="36"/>
        </w:rPr>
        <w:t>TOKOH ULAMA ISLAM DI INDONESIA</w:t>
      </w:r>
    </w:p>
    <w:p w14:paraId="0B8922F9" w14:textId="77777777" w:rsidR="00543FF6" w:rsidRDefault="00000000">
      <w:pPr>
        <w:spacing w:after="200"/>
        <w:jc w:val="center"/>
      </w:pPr>
      <w:r>
        <w:t>Disusun oleh:</w:t>
      </w:r>
    </w:p>
    <w:p w14:paraId="270F5FF5" w14:textId="0EE05719" w:rsidR="00543FF6" w:rsidRDefault="00000000">
      <w:pPr>
        <w:spacing w:after="80"/>
        <w:jc w:val="center"/>
      </w:pPr>
      <w:r>
        <w:rPr>
          <w:b/>
          <w:bCs/>
        </w:rPr>
        <w:t>Nama</w:t>
      </w:r>
      <w:r>
        <w:rPr>
          <w:b/>
          <w:bCs/>
        </w:rPr>
        <w:tab/>
        <w:t xml:space="preserve">: </w:t>
      </w:r>
      <w:r w:rsidR="00F81566">
        <w:rPr>
          <w:b/>
          <w:bCs/>
        </w:rPr>
        <w:t>Syukurdi, S.Pd.I</w:t>
      </w:r>
    </w:p>
    <w:p w14:paraId="13E10802" w14:textId="21D864C3" w:rsidR="00543FF6" w:rsidRDefault="00000000">
      <w:pPr>
        <w:spacing w:after="1600"/>
        <w:jc w:val="center"/>
      </w:pPr>
      <w:r>
        <w:rPr>
          <w:b/>
          <w:bCs/>
        </w:rPr>
        <w:t>Kelas</w:t>
      </w:r>
      <w:r>
        <w:rPr>
          <w:b/>
          <w:bCs/>
        </w:rPr>
        <w:tab/>
      </w:r>
      <w:r w:rsidR="00F81566">
        <w:rPr>
          <w:b/>
          <w:bCs/>
        </w:rPr>
        <w:t xml:space="preserve"> </w:t>
      </w:r>
      <w:r>
        <w:rPr>
          <w:b/>
          <w:bCs/>
        </w:rPr>
        <w:t xml:space="preserve">: </w:t>
      </w:r>
      <w:r w:rsidR="00F81566">
        <w:rPr>
          <w:b/>
          <w:bCs/>
        </w:rPr>
        <w:t>SMA/SMK/SLB</w:t>
      </w:r>
    </w:p>
    <w:p w14:paraId="3AFCEB93" w14:textId="21BB3CA2" w:rsidR="00543FF6" w:rsidRDefault="00F81566">
      <w:pPr>
        <w:spacing w:after="60"/>
        <w:jc w:val="center"/>
      </w:pPr>
      <w:r>
        <w:rPr>
          <w:b/>
          <w:bCs/>
          <w:sz w:val="26"/>
          <w:szCs w:val="26"/>
        </w:rPr>
        <w:t>FORUM MGMP</w:t>
      </w:r>
    </w:p>
    <w:p w14:paraId="13E63EBF" w14:textId="7D1E9275" w:rsidR="00543FF6" w:rsidRDefault="00000000">
      <w:pPr>
        <w:spacing w:after="60"/>
        <w:jc w:val="center"/>
      </w:pPr>
      <w:r>
        <w:rPr>
          <w:b/>
          <w:bCs/>
          <w:sz w:val="26"/>
          <w:szCs w:val="26"/>
        </w:rPr>
        <w:t>KABUPATEN</w:t>
      </w:r>
      <w:r w:rsidR="00F81566">
        <w:rPr>
          <w:b/>
          <w:bCs/>
          <w:sz w:val="26"/>
          <w:szCs w:val="26"/>
        </w:rPr>
        <w:t xml:space="preserve"> PIDIE JAYA</w:t>
      </w:r>
    </w:p>
    <w:p w14:paraId="0301DEC9" w14:textId="77777777" w:rsidR="00543FF6" w:rsidRDefault="00000000">
      <w:pPr>
        <w:jc w:val="center"/>
      </w:pPr>
      <w:r>
        <w:rPr>
          <w:b/>
          <w:bCs/>
          <w:sz w:val="26"/>
          <w:szCs w:val="26"/>
        </w:rPr>
        <w:t>2026</w:t>
      </w:r>
    </w:p>
    <w:p w14:paraId="79CC7DBD" w14:textId="77777777" w:rsidR="00543FF6" w:rsidRDefault="00000000">
      <w:pPr>
        <w:pageBreakBefore/>
        <w:spacing w:after="240"/>
        <w:jc w:val="center"/>
      </w:pPr>
      <w:r>
        <w:rPr>
          <w:b/>
          <w:bCs/>
          <w:sz w:val="28"/>
          <w:szCs w:val="28"/>
        </w:rPr>
        <w:lastRenderedPageBreak/>
        <w:t>KATA PENGANTAR</w:t>
      </w:r>
    </w:p>
    <w:p w14:paraId="3500A8C2" w14:textId="77777777" w:rsidR="00543FF6" w:rsidRDefault="00000000">
      <w:pPr>
        <w:spacing w:after="120" w:line="360" w:lineRule="auto"/>
        <w:ind w:firstLine="567"/>
        <w:jc w:val="both"/>
      </w:pPr>
      <w:r>
        <w:t>Puji syukur penulis panjatkan ke hadirat Allah SWT atas rahmat dan hidayah-Nya sehingga makalah berjudul "Peran dan Keteladanan Tokoh Ulama Islam di Indonesia" ini dapat diselesaikan. Shalawat dan salam semoga tercurah kepada Nabi Muhammad SAW, keluarga, sahabat, dan para pengikutnya hingga akhir zaman.</w:t>
      </w:r>
    </w:p>
    <w:p w14:paraId="7556F703" w14:textId="77777777" w:rsidR="00543FF6" w:rsidRDefault="00000000">
      <w:pPr>
        <w:spacing w:after="120" w:line="360" w:lineRule="auto"/>
        <w:ind w:firstLine="567"/>
        <w:jc w:val="both"/>
      </w:pPr>
      <w:r>
        <w:t>Makalah ini disusun untuk memenuhi tugas mata pelajaran Pendidikan Agama Islam dan Budi Pekerti, sekaligus memperdalam pemahaman tentang jasa para ulama dalam membangun peradaban Islam dan bangsa Indonesia. Penulis menyadari makalah ini masih jauh dari sempurna, sehingga kritik dan saran yang membangun sangat diharapkan.</w:t>
      </w:r>
    </w:p>
    <w:p w14:paraId="244F1472" w14:textId="77777777" w:rsidR="00543FF6" w:rsidRDefault="00000000">
      <w:pPr>
        <w:spacing w:before="480" w:after="60"/>
        <w:jc w:val="right"/>
      </w:pPr>
      <w:r>
        <w:t>Ulim, September 2026</w:t>
      </w:r>
    </w:p>
    <w:p w14:paraId="08D011B0" w14:textId="77777777" w:rsidR="00543FF6" w:rsidRDefault="00000000">
      <w:pPr>
        <w:spacing w:after="60"/>
        <w:jc w:val="right"/>
      </w:pPr>
      <w:r>
        <w:t>Penulis</w:t>
      </w:r>
    </w:p>
    <w:p w14:paraId="31435039" w14:textId="77777777" w:rsidR="00543FF6" w:rsidRDefault="00000000">
      <w:pPr>
        <w:pageBreakBefore/>
        <w:spacing w:after="240"/>
        <w:jc w:val="center"/>
      </w:pPr>
      <w:r>
        <w:rPr>
          <w:b/>
          <w:bCs/>
          <w:sz w:val="28"/>
          <w:szCs w:val="28"/>
        </w:rPr>
        <w:lastRenderedPageBreak/>
        <w:t>DAFTAR ISI</w:t>
      </w:r>
    </w:p>
    <w:p w14:paraId="7E6978E3" w14:textId="77777777" w:rsidR="00543FF6" w:rsidRDefault="00000000">
      <w:pPr>
        <w:spacing w:after="80"/>
      </w:pPr>
      <w:r>
        <w:rPr>
          <w:b/>
          <w:bCs/>
        </w:rPr>
        <w:t>KATA PENGANTAR</w:t>
      </w:r>
    </w:p>
    <w:p w14:paraId="2F4FA908" w14:textId="77777777" w:rsidR="00543FF6" w:rsidRDefault="00000000">
      <w:pPr>
        <w:spacing w:after="80"/>
      </w:pPr>
      <w:r>
        <w:rPr>
          <w:b/>
          <w:bCs/>
        </w:rPr>
        <w:t>DAFTAR ISI</w:t>
      </w:r>
    </w:p>
    <w:p w14:paraId="1E146875" w14:textId="77777777" w:rsidR="00543FF6" w:rsidRDefault="00000000">
      <w:pPr>
        <w:spacing w:after="80"/>
      </w:pPr>
      <w:r>
        <w:rPr>
          <w:b/>
          <w:bCs/>
        </w:rPr>
        <w:t>BAB I PENDAHULUAN</w:t>
      </w:r>
    </w:p>
    <w:p w14:paraId="0FF80E19" w14:textId="77777777" w:rsidR="00543FF6" w:rsidRDefault="00000000">
      <w:pPr>
        <w:spacing w:after="80"/>
        <w:ind w:left="567"/>
      </w:pPr>
      <w:r>
        <w:t>A. Latar Belakang</w:t>
      </w:r>
    </w:p>
    <w:p w14:paraId="3A419466" w14:textId="77777777" w:rsidR="00543FF6" w:rsidRDefault="00000000">
      <w:pPr>
        <w:spacing w:after="80"/>
        <w:ind w:left="567"/>
      </w:pPr>
      <w:r>
        <w:t>B. Rumusan Masalah</w:t>
      </w:r>
    </w:p>
    <w:p w14:paraId="00E6D331" w14:textId="77777777" w:rsidR="00543FF6" w:rsidRDefault="00000000">
      <w:pPr>
        <w:spacing w:after="80"/>
        <w:ind w:left="567"/>
      </w:pPr>
      <w:r>
        <w:t>C. Tujuan Penulisan</w:t>
      </w:r>
    </w:p>
    <w:p w14:paraId="3240B2E1" w14:textId="77777777" w:rsidR="00543FF6" w:rsidRDefault="00000000">
      <w:pPr>
        <w:spacing w:after="80"/>
        <w:ind w:left="567"/>
      </w:pPr>
      <w:r>
        <w:t>D. Manfaat Penulisan</w:t>
      </w:r>
    </w:p>
    <w:p w14:paraId="771B1E6E" w14:textId="77777777" w:rsidR="00543FF6" w:rsidRDefault="00000000">
      <w:pPr>
        <w:spacing w:after="80"/>
      </w:pPr>
      <w:r>
        <w:rPr>
          <w:b/>
          <w:bCs/>
        </w:rPr>
        <w:t>BAB II PEMBAHASAN</w:t>
      </w:r>
    </w:p>
    <w:p w14:paraId="666B4C3F" w14:textId="77777777" w:rsidR="00543FF6" w:rsidRDefault="00000000">
      <w:pPr>
        <w:spacing w:after="80"/>
        <w:ind w:left="567"/>
      </w:pPr>
      <w:r>
        <w:t>A. Pengertian dan Kedudukan Ulama</w:t>
      </w:r>
    </w:p>
    <w:p w14:paraId="3D58ECDF" w14:textId="77777777" w:rsidR="00543FF6" w:rsidRDefault="00000000">
      <w:pPr>
        <w:spacing w:after="80"/>
        <w:ind w:left="567"/>
      </w:pPr>
      <w:r>
        <w:t>B. Sekilas Masuknya Islam dan Jaringan Ulama Nusantara</w:t>
      </w:r>
    </w:p>
    <w:p w14:paraId="1783F4A4" w14:textId="77777777" w:rsidR="00543FF6" w:rsidRDefault="00000000">
      <w:pPr>
        <w:spacing w:after="80"/>
        <w:ind w:left="567"/>
      </w:pPr>
      <w:r>
        <w:t>C. Peran Ulama di Indonesia</w:t>
      </w:r>
    </w:p>
    <w:p w14:paraId="3C4CF1F3" w14:textId="77777777" w:rsidR="00543FF6" w:rsidRDefault="00000000">
      <w:pPr>
        <w:spacing w:after="80"/>
        <w:ind w:left="567"/>
      </w:pPr>
      <w:r>
        <w:t>D. Tokoh Ulama dan Keteladanannya</w:t>
      </w:r>
    </w:p>
    <w:p w14:paraId="6EEABDDB" w14:textId="77777777" w:rsidR="00543FF6" w:rsidRDefault="00000000">
      <w:pPr>
        <w:spacing w:after="80"/>
        <w:ind w:left="567"/>
      </w:pPr>
      <w:r>
        <w:t>E. Nilai-Nilai Keteladanan Ulama</w:t>
      </w:r>
    </w:p>
    <w:p w14:paraId="3E827ECF" w14:textId="77777777" w:rsidR="00543FF6" w:rsidRDefault="00000000">
      <w:pPr>
        <w:spacing w:after="80"/>
        <w:ind w:left="567"/>
      </w:pPr>
      <w:r>
        <w:t>F. Relevansi Keteladanan Ulama bagi Generasi Sekarang</w:t>
      </w:r>
    </w:p>
    <w:p w14:paraId="2F47959B" w14:textId="77777777" w:rsidR="00543FF6" w:rsidRDefault="00000000">
      <w:pPr>
        <w:spacing w:after="80"/>
      </w:pPr>
      <w:r>
        <w:rPr>
          <w:b/>
          <w:bCs/>
        </w:rPr>
        <w:t>BAB III PENUTUP</w:t>
      </w:r>
    </w:p>
    <w:p w14:paraId="68431CF2" w14:textId="77777777" w:rsidR="00543FF6" w:rsidRDefault="00000000">
      <w:pPr>
        <w:spacing w:after="80"/>
        <w:ind w:left="567"/>
      </w:pPr>
      <w:r>
        <w:t>A. Kesimpulan</w:t>
      </w:r>
    </w:p>
    <w:p w14:paraId="71BA4E3F" w14:textId="77777777" w:rsidR="00543FF6" w:rsidRDefault="00000000">
      <w:pPr>
        <w:spacing w:after="80"/>
        <w:ind w:left="567"/>
      </w:pPr>
      <w:r>
        <w:t>B. Saran</w:t>
      </w:r>
    </w:p>
    <w:p w14:paraId="1358BB07" w14:textId="77777777" w:rsidR="00543FF6" w:rsidRDefault="00000000">
      <w:pPr>
        <w:spacing w:after="80"/>
      </w:pPr>
      <w:r>
        <w:rPr>
          <w:b/>
          <w:bCs/>
        </w:rPr>
        <w:t>DAFTAR PUSTAKA</w:t>
      </w:r>
    </w:p>
    <w:p w14:paraId="4E0BC400" w14:textId="77777777" w:rsidR="00543FF6" w:rsidRDefault="00000000">
      <w:pPr>
        <w:pageBreakBefore/>
        <w:spacing w:after="240"/>
        <w:jc w:val="center"/>
      </w:pPr>
      <w:r>
        <w:rPr>
          <w:b/>
          <w:bCs/>
          <w:sz w:val="28"/>
          <w:szCs w:val="28"/>
        </w:rPr>
        <w:lastRenderedPageBreak/>
        <w:t>BAB I</w:t>
      </w:r>
    </w:p>
    <w:p w14:paraId="346B0047" w14:textId="77777777" w:rsidR="00543FF6" w:rsidRDefault="00000000">
      <w:pPr>
        <w:spacing w:after="240"/>
        <w:jc w:val="center"/>
      </w:pPr>
      <w:r>
        <w:rPr>
          <w:b/>
          <w:bCs/>
          <w:sz w:val="28"/>
          <w:szCs w:val="28"/>
        </w:rPr>
        <w:t>PENDAHULUAN</w:t>
      </w:r>
    </w:p>
    <w:p w14:paraId="07F67A30" w14:textId="77777777" w:rsidR="00543FF6" w:rsidRDefault="00000000">
      <w:pPr>
        <w:keepNext/>
        <w:spacing w:before="240" w:after="120"/>
      </w:pPr>
      <w:r>
        <w:rPr>
          <w:b/>
          <w:bCs/>
        </w:rPr>
        <w:t>A. Latar Belakang</w:t>
      </w:r>
    </w:p>
    <w:p w14:paraId="15BA477A" w14:textId="77777777" w:rsidR="00543FF6" w:rsidRDefault="00000000">
      <w:pPr>
        <w:spacing w:after="120" w:line="360" w:lineRule="auto"/>
        <w:ind w:firstLine="567"/>
        <w:jc w:val="both"/>
      </w:pPr>
      <w:r>
        <w:t>Indonesia adalah negara dengan jumlah penduduk muslim terbesar di dunia. Islam tersebar di kepulauan yang luas ini secara damai melalui perdagangan, pernikahan, pendidikan, dan dakwah kultural. Di balik proses itu ada peran besar para ulama, yaitu orang-orang berilmu yang mengajar, membimbing, dan memberi contoh nyata.</w:t>
      </w:r>
    </w:p>
    <w:p w14:paraId="2654C41A" w14:textId="77777777" w:rsidR="00543FF6" w:rsidRDefault="00000000">
      <w:pPr>
        <w:spacing w:after="120" w:line="360" w:lineRule="auto"/>
        <w:ind w:firstLine="567"/>
        <w:jc w:val="both"/>
      </w:pPr>
      <w:r>
        <w:t>Rasulullah SAW bersabda bahwa ulama adalah pewaris para nabi (HR. Abu Dawud dan at-Tirmidzi). Para ulama Indonesia mewarisi tugas itu dengan mendirikan pesantren dan madrasah, menulis kitab, memimpin perlawanan terhadap penjajah, dan menjaga persatuan umat. Karena itu sejarah bangsa ini tidak bisa dipisahkan dari perjuangan mereka.</w:t>
      </w:r>
    </w:p>
    <w:p w14:paraId="1CF3D670" w14:textId="77777777" w:rsidR="00543FF6" w:rsidRDefault="00000000">
      <w:pPr>
        <w:spacing w:after="120" w:line="360" w:lineRule="auto"/>
        <w:ind w:firstLine="567"/>
        <w:jc w:val="both"/>
      </w:pPr>
      <w:r>
        <w:t>Di masa sekarang, generasi muda menghadapi krisis akhlak, pengaruh negatif media sosial, sikap intoleran, dan melemahnya adab kepada guru dan orang tua. Mempelajari peran dan keteladanan ulama menjadi penting agar generasi muda memiliki panutan yang jelas dan menghargai jasa para pendahulunya.</w:t>
      </w:r>
    </w:p>
    <w:p w14:paraId="51765AFB" w14:textId="77777777" w:rsidR="00543FF6" w:rsidRDefault="00000000">
      <w:pPr>
        <w:keepNext/>
        <w:spacing w:before="240" w:after="120"/>
      </w:pPr>
      <w:r>
        <w:rPr>
          <w:b/>
          <w:bCs/>
        </w:rPr>
        <w:t>B. Rumusan Masalah</w:t>
      </w:r>
    </w:p>
    <w:p w14:paraId="448D3649" w14:textId="77777777" w:rsidR="00543FF6" w:rsidRDefault="00000000">
      <w:pPr>
        <w:tabs>
          <w:tab w:val="left" w:pos="567"/>
        </w:tabs>
        <w:spacing w:after="80" w:line="360" w:lineRule="auto"/>
        <w:ind w:left="567" w:hanging="397"/>
        <w:jc w:val="both"/>
      </w:pPr>
      <w:r>
        <w:t>1.</w:t>
      </w:r>
      <w:r>
        <w:tab/>
        <w:t>Apa pengertian dan kedudukan ulama dalam Islam?</w:t>
      </w:r>
    </w:p>
    <w:p w14:paraId="786865F5" w14:textId="77777777" w:rsidR="00543FF6" w:rsidRDefault="00000000">
      <w:pPr>
        <w:tabs>
          <w:tab w:val="left" w:pos="567"/>
        </w:tabs>
        <w:spacing w:after="80" w:line="360" w:lineRule="auto"/>
        <w:ind w:left="567" w:hanging="397"/>
        <w:jc w:val="both"/>
      </w:pPr>
      <w:r>
        <w:t>2.</w:t>
      </w:r>
      <w:r>
        <w:tab/>
        <w:t>Bagaimana peran ulama dalam penyebaran Islam dan sejarah Indonesia?</w:t>
      </w:r>
    </w:p>
    <w:p w14:paraId="581C673B" w14:textId="77777777" w:rsidR="00543FF6" w:rsidRDefault="00000000">
      <w:pPr>
        <w:tabs>
          <w:tab w:val="left" w:pos="567"/>
        </w:tabs>
        <w:spacing w:after="80" w:line="360" w:lineRule="auto"/>
        <w:ind w:left="567" w:hanging="397"/>
        <w:jc w:val="both"/>
      </w:pPr>
      <w:r>
        <w:t>3.</w:t>
      </w:r>
      <w:r>
        <w:tab/>
        <w:t>Siapa saja tokoh ulama Indonesia dan apa jasanya?</w:t>
      </w:r>
    </w:p>
    <w:p w14:paraId="54B12CC2" w14:textId="77777777" w:rsidR="00543FF6" w:rsidRDefault="00000000">
      <w:pPr>
        <w:tabs>
          <w:tab w:val="left" w:pos="567"/>
        </w:tabs>
        <w:spacing w:after="80" w:line="360" w:lineRule="auto"/>
        <w:ind w:left="567" w:hanging="397"/>
        <w:jc w:val="both"/>
      </w:pPr>
      <w:r>
        <w:t>4.</w:t>
      </w:r>
      <w:r>
        <w:tab/>
        <w:t>Nilai keteladanan apa yang dapat diambil, dan bagaimana relevansinya bagi generasi sekarang?</w:t>
      </w:r>
    </w:p>
    <w:p w14:paraId="2C0EDEA7" w14:textId="77777777" w:rsidR="00543FF6" w:rsidRDefault="00000000">
      <w:pPr>
        <w:keepNext/>
        <w:spacing w:before="240" w:after="120"/>
      </w:pPr>
      <w:r>
        <w:rPr>
          <w:b/>
          <w:bCs/>
        </w:rPr>
        <w:t>C. Tujuan Penulisan</w:t>
      </w:r>
    </w:p>
    <w:p w14:paraId="51806DC8" w14:textId="77777777" w:rsidR="00543FF6" w:rsidRDefault="00000000">
      <w:pPr>
        <w:tabs>
          <w:tab w:val="left" w:pos="567"/>
        </w:tabs>
        <w:spacing w:after="80" w:line="360" w:lineRule="auto"/>
        <w:ind w:left="567" w:hanging="397"/>
        <w:jc w:val="both"/>
      </w:pPr>
      <w:r>
        <w:t>1.</w:t>
      </w:r>
      <w:r>
        <w:tab/>
        <w:t>Menjelaskan pengertian dan kedudukan ulama dalam Islam.</w:t>
      </w:r>
    </w:p>
    <w:p w14:paraId="47006593" w14:textId="77777777" w:rsidR="00543FF6" w:rsidRDefault="00000000">
      <w:pPr>
        <w:tabs>
          <w:tab w:val="left" w:pos="567"/>
        </w:tabs>
        <w:spacing w:after="80" w:line="360" w:lineRule="auto"/>
        <w:ind w:left="567" w:hanging="397"/>
        <w:jc w:val="both"/>
      </w:pPr>
      <w:r>
        <w:t>2.</w:t>
      </w:r>
      <w:r>
        <w:tab/>
        <w:t>Menguraikan peran ulama dalam dakwah, pendidikan, perjuangan kemerdekaan, dan kehidupan sosial.</w:t>
      </w:r>
    </w:p>
    <w:p w14:paraId="7545A306" w14:textId="77777777" w:rsidR="00543FF6" w:rsidRDefault="00000000">
      <w:pPr>
        <w:tabs>
          <w:tab w:val="left" w:pos="567"/>
        </w:tabs>
        <w:spacing w:after="80" w:line="360" w:lineRule="auto"/>
        <w:ind w:left="567" w:hanging="397"/>
        <w:jc w:val="both"/>
      </w:pPr>
      <w:r>
        <w:t>3.</w:t>
      </w:r>
      <w:r>
        <w:tab/>
        <w:t>Mengenal tokoh ulama Indonesia beserta jasa dan keteladanannya.</w:t>
      </w:r>
    </w:p>
    <w:p w14:paraId="0B8C093B" w14:textId="77777777" w:rsidR="00543FF6" w:rsidRDefault="00000000">
      <w:pPr>
        <w:tabs>
          <w:tab w:val="left" w:pos="567"/>
        </w:tabs>
        <w:spacing w:after="80" w:line="360" w:lineRule="auto"/>
        <w:ind w:left="567" w:hanging="397"/>
        <w:jc w:val="both"/>
      </w:pPr>
      <w:r>
        <w:t>4.</w:t>
      </w:r>
      <w:r>
        <w:tab/>
        <w:t>Menumbuhkan sikap hormat kepada ulama dan meneladani akhlak mereka.</w:t>
      </w:r>
    </w:p>
    <w:p w14:paraId="164ACD37" w14:textId="77777777" w:rsidR="00543FF6" w:rsidRDefault="00000000">
      <w:pPr>
        <w:keepNext/>
        <w:spacing w:before="240" w:after="120"/>
      </w:pPr>
      <w:r>
        <w:rPr>
          <w:b/>
          <w:bCs/>
        </w:rPr>
        <w:lastRenderedPageBreak/>
        <w:t>D. Manfaat Penulisan</w:t>
      </w:r>
    </w:p>
    <w:p w14:paraId="4EAF73F9" w14:textId="77777777" w:rsidR="00543FF6" w:rsidRDefault="00000000">
      <w:pPr>
        <w:spacing w:after="120" w:line="360" w:lineRule="auto"/>
        <w:ind w:firstLine="567"/>
        <w:jc w:val="both"/>
      </w:pPr>
      <w:r>
        <w:t>Makalah ini diharapkan menambah wawasan penulis dan pembaca tentang sejarah Islam di Indonesia, menumbuhkan rasa cinta terhadap ulama dan ilmu, serta menjadi motivasi untuk berakhlak mulia.</w:t>
      </w:r>
    </w:p>
    <w:p w14:paraId="3C00EBC0" w14:textId="77777777" w:rsidR="00543FF6" w:rsidRDefault="00000000">
      <w:pPr>
        <w:pageBreakBefore/>
        <w:spacing w:after="240"/>
        <w:jc w:val="center"/>
      </w:pPr>
      <w:r>
        <w:rPr>
          <w:b/>
          <w:bCs/>
          <w:sz w:val="28"/>
          <w:szCs w:val="28"/>
        </w:rPr>
        <w:lastRenderedPageBreak/>
        <w:t>BAB II</w:t>
      </w:r>
    </w:p>
    <w:p w14:paraId="0A610BDB" w14:textId="77777777" w:rsidR="00543FF6" w:rsidRDefault="00000000">
      <w:pPr>
        <w:spacing w:after="240"/>
        <w:jc w:val="center"/>
      </w:pPr>
      <w:r>
        <w:rPr>
          <w:b/>
          <w:bCs/>
          <w:sz w:val="28"/>
          <w:szCs w:val="28"/>
        </w:rPr>
        <w:t>PEMBAHASAN</w:t>
      </w:r>
    </w:p>
    <w:p w14:paraId="481081A3" w14:textId="77777777" w:rsidR="00543FF6" w:rsidRDefault="00000000">
      <w:pPr>
        <w:keepNext/>
        <w:spacing w:before="240" w:after="120"/>
      </w:pPr>
      <w:r>
        <w:rPr>
          <w:b/>
          <w:bCs/>
        </w:rPr>
        <w:t>A. Pengertian dan Kedudukan Ulama</w:t>
      </w:r>
    </w:p>
    <w:p w14:paraId="3C4A2315" w14:textId="77777777" w:rsidR="00543FF6" w:rsidRDefault="00000000">
      <w:pPr>
        <w:spacing w:after="120" w:line="360" w:lineRule="auto"/>
        <w:jc w:val="both"/>
      </w:pPr>
      <w:r>
        <w:rPr>
          <w:b/>
          <w:bCs/>
        </w:rPr>
        <w:t>1. Pengertian</w:t>
      </w:r>
    </w:p>
    <w:p w14:paraId="0330A071" w14:textId="77777777" w:rsidR="00543FF6" w:rsidRDefault="00000000">
      <w:pPr>
        <w:spacing w:after="120" w:line="360" w:lineRule="auto"/>
        <w:ind w:firstLine="567"/>
        <w:jc w:val="both"/>
      </w:pPr>
      <w:r>
        <w:t xml:space="preserve">Kata </w:t>
      </w:r>
      <w:r>
        <w:rPr>
          <w:i/>
          <w:iCs/>
        </w:rPr>
        <w:t>ulama</w:t>
      </w:r>
      <w:r>
        <w:t xml:space="preserve"> berasal dari bahasa Arab, bentuk jamak dari </w:t>
      </w:r>
      <w:r>
        <w:rPr>
          <w:i/>
          <w:iCs/>
        </w:rPr>
        <w:t>'alim</w:t>
      </w:r>
      <w:r>
        <w:t>, yaitu orang yang berilmu. Dalam pengertian yang lazim, ulama adalah orang yang menguasai ilmu agama secara mendalam, mengamalkannya, dan memiliki rasa takut (</w:t>
      </w:r>
      <w:r>
        <w:rPr>
          <w:i/>
          <w:iCs/>
        </w:rPr>
        <w:t>khasyyah</w:t>
      </w:r>
      <w:r>
        <w:t>) kepada Allah SWT. Dalam pemakaian sehari-hari di Indonesia, ulama juga disebut kiai, buya, tengku, tuan guru, ajengan, atau ustaz, sesuai sebutan di tiap daerah.</w:t>
      </w:r>
    </w:p>
    <w:p w14:paraId="7B87D149" w14:textId="77777777" w:rsidR="00543FF6" w:rsidRDefault="00000000">
      <w:pPr>
        <w:spacing w:after="120" w:line="360" w:lineRule="auto"/>
        <w:jc w:val="both"/>
      </w:pPr>
      <w:r>
        <w:rPr>
          <w:b/>
          <w:bCs/>
        </w:rPr>
        <w:t>2. Dalil Kedudukan Ulama</w:t>
      </w:r>
    </w:p>
    <w:p w14:paraId="2474CD3E" w14:textId="77777777" w:rsidR="00543FF6" w:rsidRDefault="00000000">
      <w:pPr>
        <w:pStyle w:val="DaftarParagraf"/>
        <w:numPr>
          <w:ilvl w:val="0"/>
          <w:numId w:val="2"/>
        </w:numPr>
        <w:spacing w:after="80" w:line="360" w:lineRule="auto"/>
        <w:jc w:val="both"/>
      </w:pPr>
      <w:r>
        <w:t>Allah SWT berfirman dalam QS. Fatir ayat 28 bahwa yang paling takut kepada Allah di antara hamba-hamba-Nya adalah ulama.</w:t>
      </w:r>
    </w:p>
    <w:p w14:paraId="2FF28756" w14:textId="77777777" w:rsidR="00543FF6" w:rsidRDefault="00000000">
      <w:pPr>
        <w:pStyle w:val="DaftarParagraf"/>
        <w:numPr>
          <w:ilvl w:val="0"/>
          <w:numId w:val="2"/>
        </w:numPr>
        <w:spacing w:after="80" w:line="360" w:lineRule="auto"/>
        <w:jc w:val="both"/>
      </w:pPr>
      <w:r>
        <w:t>Allah SWT berfirman dalam QS. Al-Mujadalah ayat 11 bahwa Allah mengangkat derajat orang-orang beriman dan berilmu beberapa derajat.</w:t>
      </w:r>
    </w:p>
    <w:p w14:paraId="063EB07C" w14:textId="77777777" w:rsidR="00543FF6" w:rsidRDefault="00000000">
      <w:pPr>
        <w:pStyle w:val="DaftarParagraf"/>
        <w:numPr>
          <w:ilvl w:val="0"/>
          <w:numId w:val="2"/>
        </w:numPr>
        <w:spacing w:after="80" w:line="360" w:lineRule="auto"/>
        <w:jc w:val="both"/>
      </w:pPr>
      <w:r>
        <w:t>Sabda Nabi SAW: "Ulama adalah pewaris para nabi." Yang diwariskan bukan harta, melainkan ilmu.</w:t>
      </w:r>
    </w:p>
    <w:p w14:paraId="2E05280A" w14:textId="77777777" w:rsidR="00543FF6" w:rsidRDefault="00000000">
      <w:pPr>
        <w:spacing w:after="120" w:line="360" w:lineRule="auto"/>
        <w:jc w:val="both"/>
      </w:pPr>
      <w:r>
        <w:rPr>
          <w:b/>
          <w:bCs/>
        </w:rPr>
        <w:t>3. Ciri-Ciri Ulama</w:t>
      </w:r>
    </w:p>
    <w:p w14:paraId="16DDDACE" w14:textId="77777777" w:rsidR="00543FF6" w:rsidRDefault="00000000">
      <w:pPr>
        <w:spacing w:after="120" w:line="360" w:lineRule="auto"/>
        <w:ind w:firstLine="567"/>
        <w:jc w:val="both"/>
      </w:pPr>
      <w:r>
        <w:t>Ulama yang teladan memiliki ciri berilmu luas, mengamalkan ilmunya, ikhlas, rendah hati (</w:t>
      </w:r>
      <w:r>
        <w:rPr>
          <w:i/>
          <w:iCs/>
        </w:rPr>
        <w:t>tawadhu'</w:t>
      </w:r>
      <w:r>
        <w:t>), sederhana (</w:t>
      </w:r>
      <w:r>
        <w:rPr>
          <w:i/>
          <w:iCs/>
        </w:rPr>
        <w:t>zuhud</w:t>
      </w:r>
      <w:r>
        <w:t>), berani menyampaikan kebenaran (</w:t>
      </w:r>
      <w:r>
        <w:rPr>
          <w:i/>
          <w:iCs/>
        </w:rPr>
        <w:t>amar ma'ruf nahi munkar</w:t>
      </w:r>
      <w:r>
        <w:t>), dan menyayangi umat.</w:t>
      </w:r>
    </w:p>
    <w:p w14:paraId="581FDC23" w14:textId="77777777" w:rsidR="00543FF6" w:rsidRDefault="00000000">
      <w:pPr>
        <w:keepNext/>
        <w:spacing w:before="240" w:after="120"/>
      </w:pPr>
      <w:r>
        <w:rPr>
          <w:b/>
          <w:bCs/>
        </w:rPr>
        <w:t>B. Sekilas Masuknya Islam dan Jaringan Ulama Nusantara</w:t>
      </w:r>
    </w:p>
    <w:p w14:paraId="594D199C" w14:textId="77777777" w:rsidR="00543FF6" w:rsidRDefault="00000000">
      <w:pPr>
        <w:spacing w:after="120" w:line="360" w:lineRule="auto"/>
        <w:ind w:firstLine="567"/>
        <w:jc w:val="both"/>
      </w:pPr>
      <w:r>
        <w:t>Islam adalah agama yang diridai Allah SWT. Allah SWT berfirman dalam QS. Ali Imran ayat 19:</w:t>
      </w:r>
    </w:p>
    <w:p w14:paraId="7DDC48EA" w14:textId="77777777" w:rsidR="00543FF6" w:rsidRDefault="00000000">
      <w:pPr>
        <w:bidi/>
        <w:spacing w:before="120" w:after="120"/>
        <w:jc w:val="center"/>
      </w:pPr>
      <w:r>
        <w:rPr>
          <w:rFonts w:ascii="Traditional Arabic" w:eastAsia="Traditional Arabic" w:hAnsi="Traditional Arabic" w:cs="Traditional Arabic"/>
          <w:sz w:val="40"/>
          <w:szCs w:val="40"/>
          <w:rtl/>
        </w:rPr>
        <w:t>إِنَّ الدِّينَ عِنْدَ اللَّهِ الْإِسْلَامُ</w:t>
      </w:r>
    </w:p>
    <w:p w14:paraId="06E631A5" w14:textId="77777777" w:rsidR="00543FF6" w:rsidRDefault="00000000">
      <w:pPr>
        <w:spacing w:after="80"/>
        <w:jc w:val="center"/>
      </w:pPr>
      <w:r>
        <w:rPr>
          <w:i/>
          <w:iCs/>
        </w:rPr>
        <w:t>Innad-dina ‘indallahil-Islam</w:t>
      </w:r>
    </w:p>
    <w:p w14:paraId="480B4B80" w14:textId="77777777" w:rsidR="00543FF6" w:rsidRDefault="00000000">
      <w:pPr>
        <w:spacing w:after="160"/>
        <w:ind w:left="567" w:right="567"/>
        <w:jc w:val="center"/>
      </w:pPr>
      <w:r>
        <w:t>"Sesungguhnya agama (yang diridai) di sisi Allah ialah Islam." (QS. Ali Imran [3]: 19)</w:t>
      </w:r>
    </w:p>
    <w:p w14:paraId="745C4F0E" w14:textId="77777777" w:rsidR="00543FF6" w:rsidRDefault="00000000">
      <w:pPr>
        <w:spacing w:after="120" w:line="360" w:lineRule="auto"/>
        <w:ind w:firstLine="567"/>
        <w:jc w:val="both"/>
      </w:pPr>
      <w:r>
        <w:t>Ayat ini menegaskan bahwa Islam adalah jalan hidup yang benar, dan para ulama hadir untuk menjaga serta mengajarkan ajaran itu kepada umat.</w:t>
      </w:r>
    </w:p>
    <w:p w14:paraId="1451B8F6" w14:textId="77777777" w:rsidR="00543FF6" w:rsidRDefault="00000000">
      <w:pPr>
        <w:spacing w:after="120" w:line="360" w:lineRule="auto"/>
        <w:ind w:firstLine="567"/>
        <w:jc w:val="both"/>
      </w:pPr>
      <w:r>
        <w:lastRenderedPageBreak/>
        <w:t>Islam masuk ke Nusantara secara bertahap sejak abad-abad awal hijriah melalui jalur perdagangan. Wilayah pesisir seperti Aceh menjadi pintu masuk penting, dan Kerajaan Samudra Pasai di Aceh dikenal sebagai salah satu kerajaan Islam tertua di Nusantara. Para pedagang, pendakwah, dan ulama memperkenalkan Islam dengan cara damai melalui akhlak, pernikahan, dan pergaulan.</w:t>
      </w:r>
    </w:p>
    <w:p w14:paraId="1E3165FF" w14:textId="77777777" w:rsidR="00543FF6" w:rsidRDefault="00000000">
      <w:pPr>
        <w:spacing w:after="120" w:line="360" w:lineRule="auto"/>
        <w:ind w:firstLine="567"/>
        <w:jc w:val="both"/>
      </w:pPr>
      <w:r>
        <w:t>Pada abad ke-17 dan ke-18, ulama Nusantara terhubung dengan pusat keilmuan di Mekah dan Madinah. Mereka belajar di sana, lalu pulang membawa ilmu dan mendirikan lembaga pendidikan. Jaringan ulama ini menjadi salah satu sebab Islam berkembang kuat dan berakar dalam budaya Nusantara. Kajian tentang hal ini banyak ditulis Azyumardi Azra.</w:t>
      </w:r>
    </w:p>
    <w:p w14:paraId="6822BD0E" w14:textId="77777777" w:rsidR="00543FF6" w:rsidRDefault="00000000">
      <w:pPr>
        <w:keepNext/>
        <w:spacing w:before="240" w:after="120"/>
      </w:pPr>
      <w:r>
        <w:rPr>
          <w:b/>
          <w:bCs/>
        </w:rPr>
        <w:t>C. Peran Ulama di Indonesia</w:t>
      </w:r>
    </w:p>
    <w:p w14:paraId="17BB9EA0" w14:textId="77777777" w:rsidR="00543FF6" w:rsidRDefault="00000000">
      <w:pPr>
        <w:spacing w:after="120" w:line="360" w:lineRule="auto"/>
        <w:jc w:val="both"/>
      </w:pPr>
      <w:r>
        <w:rPr>
          <w:b/>
          <w:bCs/>
        </w:rPr>
        <w:t>1. Peran dalam Dakwah dan Penyebaran Islam</w:t>
      </w:r>
    </w:p>
    <w:p w14:paraId="13C1201E" w14:textId="77777777" w:rsidR="00543FF6" w:rsidRDefault="00000000">
      <w:pPr>
        <w:spacing w:after="120" w:line="360" w:lineRule="auto"/>
        <w:ind w:firstLine="567"/>
        <w:jc w:val="both"/>
      </w:pPr>
      <w:r>
        <w:t>Ulama berdakwah dengan hikmah dan pelajaran yang baik (QS. An-Nahl ayat 125). Walisongo, misalnya, memakai wayang, gamelan, tembang, dan perdagangan sebagai sarana dakwah sehingga Islam mudah diterima tanpa paksaan.</w:t>
      </w:r>
    </w:p>
    <w:p w14:paraId="72F9D704" w14:textId="77777777" w:rsidR="00543FF6" w:rsidRDefault="00000000">
      <w:pPr>
        <w:spacing w:after="120" w:line="360" w:lineRule="auto"/>
        <w:jc w:val="both"/>
      </w:pPr>
      <w:r>
        <w:rPr>
          <w:b/>
          <w:bCs/>
        </w:rPr>
        <w:t>2. Peran dalam Pendidikan</w:t>
      </w:r>
    </w:p>
    <w:p w14:paraId="75BAB687" w14:textId="77777777" w:rsidR="00543FF6" w:rsidRDefault="00000000">
      <w:pPr>
        <w:spacing w:after="120" w:line="360" w:lineRule="auto"/>
        <w:ind w:firstLine="567"/>
        <w:jc w:val="both"/>
      </w:pPr>
      <w:r>
        <w:t>Ulama mendirikan pesantren, surau, dayah, madrasah, dan sekolah. Pesantren bukan hanya tempat belajar ilmu agama, tetapi juga tempat pembentukan karakter, kemandirian, dan kebersamaan. Di Aceh, lembaga serupa dikenal sebagai dayah, dan ulamanya disebut tengku.</w:t>
      </w:r>
    </w:p>
    <w:p w14:paraId="16F93F79" w14:textId="77777777" w:rsidR="00543FF6" w:rsidRDefault="00000000">
      <w:pPr>
        <w:spacing w:after="120" w:line="360" w:lineRule="auto"/>
        <w:jc w:val="both"/>
      </w:pPr>
      <w:r>
        <w:rPr>
          <w:b/>
          <w:bCs/>
        </w:rPr>
        <w:t>3. Peran dalam Keilmuan dan Penulisan Kitab</w:t>
      </w:r>
    </w:p>
    <w:p w14:paraId="7304C41E" w14:textId="77777777" w:rsidR="00543FF6" w:rsidRDefault="00000000">
      <w:pPr>
        <w:spacing w:after="120" w:line="360" w:lineRule="auto"/>
        <w:ind w:firstLine="567"/>
        <w:jc w:val="both"/>
      </w:pPr>
      <w:r>
        <w:t>Banyak ulama menulis kitab tafsir, fikih, tasawuf, dan sejarah dalam bahasa Arab maupun bahasa daerah. Karya-karya ini menjadi rujukan pendidikan Islam dari generasi ke generasi.</w:t>
      </w:r>
    </w:p>
    <w:p w14:paraId="18E4B7D3" w14:textId="77777777" w:rsidR="00543FF6" w:rsidRDefault="00000000">
      <w:pPr>
        <w:spacing w:after="120" w:line="360" w:lineRule="auto"/>
        <w:jc w:val="both"/>
      </w:pPr>
      <w:r>
        <w:rPr>
          <w:b/>
          <w:bCs/>
        </w:rPr>
        <w:t>4. Peran dalam Perjuangan Melawan Penjajah</w:t>
      </w:r>
    </w:p>
    <w:p w14:paraId="196CD61F" w14:textId="77777777" w:rsidR="00543FF6" w:rsidRDefault="00000000">
      <w:pPr>
        <w:spacing w:after="120" w:line="360" w:lineRule="auto"/>
        <w:ind w:firstLine="567"/>
        <w:jc w:val="both"/>
      </w:pPr>
      <w:r>
        <w:t>Ulama memimpin perlawanan rakyat, misalnya Perang Sabil di Aceh, dan menggerakkan semangat jihad membela tanah air, seperti Resolusi Jihad 22 Oktober 1945 yang dicetuskan KH. Hasyim Asy'ari menjelang Pertempuran 10 November di Surabaya.</w:t>
      </w:r>
    </w:p>
    <w:p w14:paraId="7F5F2D23" w14:textId="77777777" w:rsidR="00543FF6" w:rsidRDefault="00000000">
      <w:pPr>
        <w:spacing w:after="120" w:line="360" w:lineRule="auto"/>
        <w:jc w:val="both"/>
      </w:pPr>
      <w:r>
        <w:rPr>
          <w:b/>
          <w:bCs/>
        </w:rPr>
        <w:t>5. Peran dalam Pembaruan dan Organisasi Kemasyarakatan</w:t>
      </w:r>
    </w:p>
    <w:p w14:paraId="01539BAB" w14:textId="77777777" w:rsidR="00543FF6" w:rsidRDefault="00000000">
      <w:pPr>
        <w:spacing w:after="120" w:line="360" w:lineRule="auto"/>
        <w:ind w:firstLine="567"/>
        <w:jc w:val="both"/>
      </w:pPr>
      <w:r>
        <w:t>Ulama mendirikan organisasi seperti Muhammadiyah (1912), Nahdlatul Ulama (1926), dan organisasi lain yang bergerak di bidang pendidikan, kesehatan, sosial, dan dakwah.</w:t>
      </w:r>
    </w:p>
    <w:p w14:paraId="7F879DA6" w14:textId="77777777" w:rsidR="00543FF6" w:rsidRDefault="00000000">
      <w:pPr>
        <w:spacing w:after="120" w:line="360" w:lineRule="auto"/>
        <w:jc w:val="both"/>
      </w:pPr>
      <w:r>
        <w:rPr>
          <w:b/>
          <w:bCs/>
        </w:rPr>
        <w:t>6. Peran sebagai Penjaga Moral dan Pemersatu Umat</w:t>
      </w:r>
    </w:p>
    <w:p w14:paraId="10B7E1CB" w14:textId="77777777" w:rsidR="00543FF6" w:rsidRDefault="00000000">
      <w:pPr>
        <w:spacing w:after="120" w:line="360" w:lineRule="auto"/>
        <w:ind w:firstLine="567"/>
        <w:jc w:val="both"/>
      </w:pPr>
      <w:r>
        <w:lastRenderedPageBreak/>
        <w:t>Ulama menjadi penengah konflik, penasihat masyarakat, dan penjaga akhlak, serta mengajarkan persaudaraan dan toleransi di tengah keberagaman bangsa.</w:t>
      </w:r>
    </w:p>
    <w:p w14:paraId="795DEAC1" w14:textId="77777777" w:rsidR="00543FF6" w:rsidRDefault="00000000">
      <w:pPr>
        <w:keepNext/>
        <w:spacing w:before="240" w:after="120"/>
      </w:pPr>
      <w:r>
        <w:rPr>
          <w:b/>
          <w:bCs/>
        </w:rPr>
        <w:t>D. Tokoh Ulama dan Keteladanannya</w:t>
      </w:r>
    </w:p>
    <w:p w14:paraId="2303EF4B" w14:textId="77777777" w:rsidR="00543FF6" w:rsidRDefault="00000000">
      <w:pPr>
        <w:spacing w:after="120" w:line="360" w:lineRule="auto"/>
        <w:jc w:val="both"/>
      </w:pPr>
      <w:r>
        <w:rPr>
          <w:b/>
          <w:bCs/>
        </w:rPr>
        <w:t>1. Walisongo (abad ke-15 sampai ke-16)</w:t>
      </w:r>
    </w:p>
    <w:p w14:paraId="68FFC96A" w14:textId="77777777" w:rsidR="00543FF6" w:rsidRDefault="00000000">
      <w:pPr>
        <w:spacing w:after="120" w:line="360" w:lineRule="auto"/>
        <w:ind w:firstLine="567"/>
        <w:jc w:val="both"/>
      </w:pPr>
      <w:r>
        <w:t xml:space="preserve">Sembilan wali penyebar Islam di Jawa, antara lain Maulana Malik Ibrahim, Sunan Ampel, Sunan Giri, Sunan Bonang, Sunan Kalijaga, dan Sunan Kudus. Sunan Kalijaga dikenal berdakwah lewat seni wayang, Sunan Giri mengembangkan pendidikan, dan Sunan Kudus dikenal menghormati keyakinan masyarakat sekitar. </w:t>
      </w:r>
      <w:r>
        <w:rPr>
          <w:i/>
          <w:iCs/>
        </w:rPr>
        <w:t>Keteladanan:</w:t>
      </w:r>
      <w:r>
        <w:t xml:space="preserve"> dakwah santun, kreatif, dan menghargai budaya lokal.</w:t>
      </w:r>
    </w:p>
    <w:p w14:paraId="37DED80D" w14:textId="77777777" w:rsidR="00543FF6" w:rsidRDefault="00000000">
      <w:pPr>
        <w:spacing w:after="120" w:line="360" w:lineRule="auto"/>
        <w:jc w:val="both"/>
      </w:pPr>
      <w:r>
        <w:rPr>
          <w:b/>
          <w:bCs/>
        </w:rPr>
        <w:t>2. Hamzah Fansuri dan Syekh Abdurrauf as-Singkili (Aceh)</w:t>
      </w:r>
    </w:p>
    <w:p w14:paraId="7B133DD1" w14:textId="77777777" w:rsidR="00543FF6" w:rsidRDefault="00000000">
      <w:pPr>
        <w:spacing w:after="120" w:line="360" w:lineRule="auto"/>
        <w:ind w:firstLine="567"/>
        <w:jc w:val="both"/>
      </w:pPr>
      <w:r>
        <w:t xml:space="preserve">Hamzah Fansuri adalah ulama dan sastrawan sufi yang karya-karyanya memperkaya sastra Melayu. Syekh Abdurrauf as-Singkili (abad ke-17) menulis kitab tafsir berbahasa Melayu dan mengajar banyak murid dari berbagai daerah. </w:t>
      </w:r>
      <w:r>
        <w:rPr>
          <w:i/>
          <w:iCs/>
        </w:rPr>
        <w:t>Keteladanan:</w:t>
      </w:r>
      <w:r>
        <w:t xml:space="preserve"> cinta ilmu dan menulis untuk mencerdaskan umat.</w:t>
      </w:r>
    </w:p>
    <w:p w14:paraId="2C3765A0" w14:textId="77777777" w:rsidR="00543FF6" w:rsidRDefault="00000000">
      <w:pPr>
        <w:spacing w:after="120" w:line="360" w:lineRule="auto"/>
        <w:jc w:val="both"/>
      </w:pPr>
      <w:r>
        <w:rPr>
          <w:b/>
          <w:bCs/>
        </w:rPr>
        <w:t>3. Syekh Muhammad Arsyad al-Banjari (Kalimantan Selatan, 1710–1812)</w:t>
      </w:r>
    </w:p>
    <w:p w14:paraId="644277C6" w14:textId="77777777" w:rsidR="00543FF6" w:rsidRDefault="00000000">
      <w:pPr>
        <w:spacing w:after="120" w:line="360" w:lineRule="auto"/>
        <w:ind w:firstLine="567"/>
        <w:jc w:val="both"/>
      </w:pPr>
      <w:r>
        <w:t xml:space="preserve">Ulama besar yang belajar bertahun-tahun di Mekah dan Madinah, lalu pulang mengajar dan menulis kitab fikih berbahasa Melayu (Sabilal Muhtadin). </w:t>
      </w:r>
      <w:r>
        <w:rPr>
          <w:i/>
          <w:iCs/>
        </w:rPr>
        <w:t>Keteladanan:</w:t>
      </w:r>
      <w:r>
        <w:t xml:space="preserve"> kesungguhan menuntut ilmu dan mengabdikannya untuk masyarakat.</w:t>
      </w:r>
    </w:p>
    <w:p w14:paraId="64F9E029" w14:textId="77777777" w:rsidR="00543FF6" w:rsidRDefault="00000000">
      <w:pPr>
        <w:spacing w:after="120" w:line="360" w:lineRule="auto"/>
        <w:jc w:val="both"/>
      </w:pPr>
      <w:r>
        <w:rPr>
          <w:b/>
          <w:bCs/>
        </w:rPr>
        <w:t>4. Syekh Nawawi al-Bantani (Banten, 1813–1897)</w:t>
      </w:r>
    </w:p>
    <w:p w14:paraId="6119810D" w14:textId="77777777" w:rsidR="00543FF6" w:rsidRDefault="00000000">
      <w:pPr>
        <w:spacing w:after="120" w:line="360" w:lineRule="auto"/>
        <w:ind w:firstLine="567"/>
        <w:jc w:val="both"/>
      </w:pPr>
      <w:r>
        <w:t xml:space="preserve">Ulama Nusantara yang mengajar di Mekah dan menulis banyak kitab yang dipelajari di pesantren hingga kini. </w:t>
      </w:r>
      <w:r>
        <w:rPr>
          <w:i/>
          <w:iCs/>
        </w:rPr>
        <w:t>Keteladanan:</w:t>
      </w:r>
      <w:r>
        <w:t xml:space="preserve"> produktif menulis dan kokoh dalam keilmuan.</w:t>
      </w:r>
    </w:p>
    <w:p w14:paraId="2A78A8BD" w14:textId="77777777" w:rsidR="00543FF6" w:rsidRDefault="00000000">
      <w:pPr>
        <w:spacing w:after="120" w:line="360" w:lineRule="auto"/>
        <w:jc w:val="both"/>
      </w:pPr>
      <w:r>
        <w:rPr>
          <w:b/>
          <w:bCs/>
        </w:rPr>
        <w:t>5. KH. Ahmad Dahlan (1868–1923)</w:t>
      </w:r>
    </w:p>
    <w:p w14:paraId="71EE2C67" w14:textId="77777777" w:rsidR="00543FF6" w:rsidRDefault="00000000">
      <w:pPr>
        <w:spacing w:after="120" w:line="360" w:lineRule="auto"/>
        <w:ind w:firstLine="567"/>
        <w:jc w:val="both"/>
      </w:pPr>
      <w:r>
        <w:t xml:space="preserve">Pendiri Muhammadiyah pada 1912. Beliau memadukan pendidikan agama dan pengetahuan umum, mendirikan sekolah, dan menggerakkan pelayanan sosial bagi kaum lemah. </w:t>
      </w:r>
      <w:r>
        <w:rPr>
          <w:i/>
          <w:iCs/>
        </w:rPr>
        <w:t>Keteladanan:</w:t>
      </w:r>
      <w:r>
        <w:t xml:space="preserve"> semangat pembaruan (</w:t>
      </w:r>
      <w:r>
        <w:rPr>
          <w:i/>
          <w:iCs/>
        </w:rPr>
        <w:t>tajdid</w:t>
      </w:r>
      <w:r>
        <w:t>), kepedulian sosial, dan pengamalan ilmu secara nyata.</w:t>
      </w:r>
    </w:p>
    <w:p w14:paraId="592A7223" w14:textId="77777777" w:rsidR="00543FF6" w:rsidRDefault="00000000">
      <w:pPr>
        <w:spacing w:after="120" w:line="360" w:lineRule="auto"/>
        <w:jc w:val="both"/>
      </w:pPr>
      <w:r>
        <w:rPr>
          <w:b/>
          <w:bCs/>
        </w:rPr>
        <w:t>6. KH. Hasyim Asy'ari (1871–1947)</w:t>
      </w:r>
    </w:p>
    <w:p w14:paraId="4C699955" w14:textId="77777777" w:rsidR="00543FF6" w:rsidRDefault="00000000">
      <w:pPr>
        <w:spacing w:after="120" w:line="360" w:lineRule="auto"/>
        <w:ind w:firstLine="567"/>
        <w:jc w:val="both"/>
      </w:pPr>
      <w:r>
        <w:t>Pendiri Pesantren Tebuireng dan salah satu pendiri Nahdlatul Ulama (1926). Beliau menggerakkan Resolusi Jihad pada 1945. Ungkapan "</w:t>
      </w:r>
      <w:r>
        <w:rPr>
          <w:i/>
          <w:iCs/>
        </w:rPr>
        <w:t>hubbul wathan minal iman</w:t>
      </w:r>
      <w:r>
        <w:t xml:space="preserve">" sangat </w:t>
      </w:r>
      <w:r>
        <w:lastRenderedPageBreak/>
        <w:t xml:space="preserve">populer dalam semangat kebangsaan ulama. Perlu dicatat, ungkapan itu dikenal sebagai ungkapan yang masyhur di kalangan ulama, bukan hadis yang sahih. </w:t>
      </w:r>
      <w:r>
        <w:rPr>
          <w:i/>
          <w:iCs/>
        </w:rPr>
        <w:t>Keteladanan:</w:t>
      </w:r>
      <w:r>
        <w:t xml:space="preserve"> cinta tanah air, keilmuan yang dalam, dan kepemimpinan yang mempersatukan.</w:t>
      </w:r>
    </w:p>
    <w:p w14:paraId="0A2C2BF2" w14:textId="77777777" w:rsidR="00543FF6" w:rsidRDefault="00000000">
      <w:pPr>
        <w:spacing w:after="120" w:line="360" w:lineRule="auto"/>
        <w:jc w:val="both"/>
      </w:pPr>
      <w:r>
        <w:rPr>
          <w:b/>
          <w:bCs/>
        </w:rPr>
        <w:t>7. Buya Hamka (1908–1981)</w:t>
      </w:r>
    </w:p>
    <w:p w14:paraId="5B9EA320" w14:textId="77777777" w:rsidR="00543FF6" w:rsidRDefault="00000000">
      <w:pPr>
        <w:spacing w:after="120" w:line="360" w:lineRule="auto"/>
        <w:ind w:firstLine="567"/>
        <w:jc w:val="both"/>
      </w:pPr>
      <w:r>
        <w:t xml:space="preserve">Ulama, penulis, dan sastrawan asal Sumatera Barat. Beliau menulis Tafsir Al-Azhar, sebagian di antaranya dalam masa penahanan, serta puluhan buku lain. Hamka dikenal memaafkan orang yang pernah menzaliminya; ia bahkan bersedia mengimami salat jenazah Presiden Soekarno, tokoh yang dahulu menahannya. </w:t>
      </w:r>
      <w:r>
        <w:rPr>
          <w:i/>
          <w:iCs/>
        </w:rPr>
        <w:t>Keteladanan:</w:t>
      </w:r>
      <w:r>
        <w:t xml:space="preserve"> sabar, pemaaf, produktif, dan teguh pendirian.</w:t>
      </w:r>
    </w:p>
    <w:p w14:paraId="6FE4F603" w14:textId="77777777" w:rsidR="00543FF6" w:rsidRDefault="00000000">
      <w:pPr>
        <w:spacing w:after="120" w:line="360" w:lineRule="auto"/>
        <w:jc w:val="both"/>
      </w:pPr>
      <w:r>
        <w:rPr>
          <w:b/>
          <w:bCs/>
        </w:rPr>
        <w:t>8. Teungku Chik di Tiro (Muhammad Saman, 1836–1891)</w:t>
      </w:r>
    </w:p>
    <w:p w14:paraId="3DBEC6CD" w14:textId="77777777" w:rsidR="00543FF6" w:rsidRDefault="00000000">
      <w:pPr>
        <w:spacing w:after="120" w:line="360" w:lineRule="auto"/>
        <w:ind w:firstLine="567"/>
        <w:jc w:val="both"/>
      </w:pPr>
      <w:r>
        <w:t xml:space="preserve">Ulama dan pemimpin Perang Sabil melawan Belanda di Aceh. </w:t>
      </w:r>
      <w:r>
        <w:rPr>
          <w:i/>
          <w:iCs/>
        </w:rPr>
        <w:t>Keteladanan:</w:t>
      </w:r>
      <w:r>
        <w:t xml:space="preserve"> keberanian, keteguhan, dan pengorbanan membela agama dan tanah air.</w:t>
      </w:r>
    </w:p>
    <w:p w14:paraId="5ADD8E19" w14:textId="77777777" w:rsidR="00543FF6" w:rsidRDefault="00000000">
      <w:pPr>
        <w:spacing w:after="120" w:line="360" w:lineRule="auto"/>
        <w:jc w:val="both"/>
      </w:pPr>
      <w:r>
        <w:rPr>
          <w:b/>
          <w:bCs/>
        </w:rPr>
        <w:t>9. Teungku Daud Beureueh (1899–1987)</w:t>
      </w:r>
    </w:p>
    <w:p w14:paraId="00A136F1" w14:textId="77777777" w:rsidR="00543FF6" w:rsidRDefault="00000000">
      <w:pPr>
        <w:spacing w:after="120" w:line="360" w:lineRule="auto"/>
        <w:ind w:firstLine="567"/>
        <w:jc w:val="both"/>
      </w:pPr>
      <w:r>
        <w:t xml:space="preserve">Ulama dan tokoh Aceh yang aktif dalam pendidikan dan organisasi ulama (PUSA), serta berperan besar dalam mendukung perjuangan kemerdekaan di Aceh. </w:t>
      </w:r>
      <w:r>
        <w:rPr>
          <w:i/>
          <w:iCs/>
        </w:rPr>
        <w:t>Keteladanan:</w:t>
      </w:r>
      <w:r>
        <w:t xml:space="preserve"> keberanian dan kepedulian kepada umat serta pendidikan.</w:t>
      </w:r>
    </w:p>
    <w:p w14:paraId="43C57792" w14:textId="77777777" w:rsidR="00543FF6" w:rsidRDefault="00000000">
      <w:pPr>
        <w:keepNext/>
        <w:spacing w:before="240" w:after="120"/>
      </w:pPr>
      <w:r>
        <w:rPr>
          <w:b/>
          <w:bCs/>
        </w:rPr>
        <w:t>E. Nilai-Nilai Keteladanan Ulama</w:t>
      </w:r>
    </w:p>
    <w:p w14:paraId="0988E27A" w14:textId="77777777" w:rsidR="00543FF6" w:rsidRDefault="00000000">
      <w:pPr>
        <w:tabs>
          <w:tab w:val="left" w:pos="567"/>
        </w:tabs>
        <w:spacing w:after="80" w:line="360" w:lineRule="auto"/>
        <w:ind w:left="567" w:hanging="397"/>
        <w:jc w:val="both"/>
      </w:pPr>
      <w:r>
        <w:t>1.</w:t>
      </w:r>
      <w:r>
        <w:tab/>
      </w:r>
      <w:r>
        <w:rPr>
          <w:b/>
          <w:bCs/>
        </w:rPr>
        <w:t>Ikhlas:</w:t>
      </w:r>
      <w:r>
        <w:t xml:space="preserve"> berdakwah dan mengajar semata karena Allah SWT, bukan mencari pujian atau harta.</w:t>
      </w:r>
    </w:p>
    <w:p w14:paraId="6365175E" w14:textId="77777777" w:rsidR="00543FF6" w:rsidRDefault="00000000">
      <w:pPr>
        <w:tabs>
          <w:tab w:val="left" w:pos="567"/>
        </w:tabs>
        <w:spacing w:after="80" w:line="360" w:lineRule="auto"/>
        <w:ind w:left="567" w:hanging="397"/>
        <w:jc w:val="both"/>
      </w:pPr>
      <w:r>
        <w:t>2.</w:t>
      </w:r>
      <w:r>
        <w:tab/>
      </w:r>
      <w:r>
        <w:rPr>
          <w:b/>
          <w:bCs/>
        </w:rPr>
        <w:t>Cinta ilmu:</w:t>
      </w:r>
      <w:r>
        <w:t xml:space="preserve"> rajin belajar, berhijrah untuk menuntut ilmu, dan terus mengajar.</w:t>
      </w:r>
    </w:p>
    <w:p w14:paraId="383E6211" w14:textId="77777777" w:rsidR="00543FF6" w:rsidRDefault="00000000">
      <w:pPr>
        <w:tabs>
          <w:tab w:val="left" w:pos="567"/>
        </w:tabs>
        <w:spacing w:after="80" w:line="360" w:lineRule="auto"/>
        <w:ind w:left="567" w:hanging="397"/>
        <w:jc w:val="both"/>
      </w:pPr>
      <w:r>
        <w:t>3.</w:t>
      </w:r>
      <w:r>
        <w:tab/>
      </w:r>
      <w:r>
        <w:rPr>
          <w:b/>
          <w:bCs/>
        </w:rPr>
        <w:t>Zuhud dan sederhana:</w:t>
      </w:r>
      <w:r>
        <w:t xml:space="preserve"> hidup bersahaja dan tidak diperbudak dunia.</w:t>
      </w:r>
    </w:p>
    <w:p w14:paraId="4C44F5C0" w14:textId="77777777" w:rsidR="00543FF6" w:rsidRDefault="00000000">
      <w:pPr>
        <w:tabs>
          <w:tab w:val="left" w:pos="567"/>
        </w:tabs>
        <w:spacing w:after="80" w:line="360" w:lineRule="auto"/>
        <w:ind w:left="567" w:hanging="397"/>
        <w:jc w:val="both"/>
      </w:pPr>
      <w:r>
        <w:t>4.</w:t>
      </w:r>
      <w:r>
        <w:tab/>
      </w:r>
      <w:r>
        <w:rPr>
          <w:b/>
          <w:bCs/>
        </w:rPr>
        <w:t>Tawadhu' (rendah hati):</w:t>
      </w:r>
      <w:r>
        <w:t xml:space="preserve"> tidak sombong walau berilmu tinggi.</w:t>
      </w:r>
    </w:p>
    <w:p w14:paraId="0C949CD9" w14:textId="77777777" w:rsidR="00543FF6" w:rsidRDefault="00000000">
      <w:pPr>
        <w:tabs>
          <w:tab w:val="left" w:pos="567"/>
        </w:tabs>
        <w:spacing w:after="80" w:line="360" w:lineRule="auto"/>
        <w:ind w:left="567" w:hanging="397"/>
        <w:jc w:val="both"/>
      </w:pPr>
      <w:r>
        <w:t>5.</w:t>
      </w:r>
      <w:r>
        <w:tab/>
      </w:r>
      <w:r>
        <w:rPr>
          <w:b/>
          <w:bCs/>
        </w:rPr>
        <w:t>Berani membela kebenaran:</w:t>
      </w:r>
      <w:r>
        <w:t xml:space="preserve"> tegas menghadapi kezaliman dan penjajahan.</w:t>
      </w:r>
    </w:p>
    <w:p w14:paraId="3C51D8FF" w14:textId="77777777" w:rsidR="00543FF6" w:rsidRDefault="00000000">
      <w:pPr>
        <w:tabs>
          <w:tab w:val="left" w:pos="567"/>
        </w:tabs>
        <w:spacing w:after="80" w:line="360" w:lineRule="auto"/>
        <w:ind w:left="567" w:hanging="397"/>
        <w:jc w:val="both"/>
      </w:pPr>
      <w:r>
        <w:t>6.</w:t>
      </w:r>
      <w:r>
        <w:tab/>
      </w:r>
      <w:r>
        <w:rPr>
          <w:b/>
          <w:bCs/>
        </w:rPr>
        <w:t>Toleran dan santun:</w:t>
      </w:r>
      <w:r>
        <w:t xml:space="preserve"> berdakwah dengan hikmah dan menghargai perbedaan.</w:t>
      </w:r>
    </w:p>
    <w:p w14:paraId="2AFE6FE7" w14:textId="77777777" w:rsidR="00543FF6" w:rsidRDefault="00000000">
      <w:pPr>
        <w:tabs>
          <w:tab w:val="left" w:pos="567"/>
        </w:tabs>
        <w:spacing w:after="80" w:line="360" w:lineRule="auto"/>
        <w:ind w:left="567" w:hanging="397"/>
        <w:jc w:val="both"/>
      </w:pPr>
      <w:r>
        <w:t>7.</w:t>
      </w:r>
      <w:r>
        <w:tab/>
      </w:r>
      <w:r>
        <w:rPr>
          <w:b/>
          <w:bCs/>
        </w:rPr>
        <w:t>Cinta tanah air:</w:t>
      </w:r>
      <w:r>
        <w:t xml:space="preserve"> memandang membela negeri sebagai bagian dari pengabdian.</w:t>
      </w:r>
    </w:p>
    <w:p w14:paraId="7E17AC68" w14:textId="77777777" w:rsidR="00543FF6" w:rsidRDefault="00000000">
      <w:pPr>
        <w:tabs>
          <w:tab w:val="left" w:pos="567"/>
        </w:tabs>
        <w:spacing w:after="80" w:line="360" w:lineRule="auto"/>
        <w:ind w:left="567" w:hanging="397"/>
        <w:jc w:val="both"/>
      </w:pPr>
      <w:r>
        <w:t>8.</w:t>
      </w:r>
      <w:r>
        <w:tab/>
      </w:r>
      <w:r>
        <w:rPr>
          <w:b/>
          <w:bCs/>
        </w:rPr>
        <w:t>Pemaaf dan sabar:</w:t>
      </w:r>
      <w:r>
        <w:t xml:space="preserve"> teguh menghadapi ujian dan tidak membalas dengan dendam.</w:t>
      </w:r>
    </w:p>
    <w:p w14:paraId="6D3E1A86" w14:textId="77777777" w:rsidR="00543FF6" w:rsidRDefault="00000000">
      <w:pPr>
        <w:tabs>
          <w:tab w:val="left" w:pos="567"/>
        </w:tabs>
        <w:spacing w:after="80" w:line="360" w:lineRule="auto"/>
        <w:ind w:left="567" w:hanging="397"/>
        <w:jc w:val="both"/>
      </w:pPr>
      <w:r>
        <w:t>9.</w:t>
      </w:r>
      <w:r>
        <w:tab/>
      </w:r>
      <w:r>
        <w:rPr>
          <w:b/>
          <w:bCs/>
        </w:rPr>
        <w:t>Peduli sosial:</w:t>
      </w:r>
      <w:r>
        <w:t xml:space="preserve"> menolong kaum lemah dan mencerdaskan masyarakat.</w:t>
      </w:r>
    </w:p>
    <w:p w14:paraId="028C738E" w14:textId="77777777" w:rsidR="00543FF6" w:rsidRDefault="00000000">
      <w:pPr>
        <w:keepNext/>
        <w:spacing w:before="240" w:after="120"/>
      </w:pPr>
      <w:r>
        <w:rPr>
          <w:b/>
          <w:bCs/>
        </w:rPr>
        <w:lastRenderedPageBreak/>
        <w:t>F. Relevansi Keteladanan Ulama bagi Generasi Sekarang</w:t>
      </w:r>
    </w:p>
    <w:p w14:paraId="6139BF36" w14:textId="77777777" w:rsidR="00543FF6" w:rsidRDefault="00000000">
      <w:pPr>
        <w:spacing w:after="120" w:line="360" w:lineRule="auto"/>
        <w:ind w:firstLine="567"/>
        <w:jc w:val="both"/>
      </w:pPr>
      <w:r>
        <w:t>Nilai-nilai keteladanan tersebut dapat diterapkan dalam kehidupan pelajar sehari-hari:</w:t>
      </w:r>
    </w:p>
    <w:p w14:paraId="7F697666" w14:textId="77777777" w:rsidR="00543FF6" w:rsidRDefault="00000000">
      <w:pPr>
        <w:pStyle w:val="DaftarParagraf"/>
        <w:numPr>
          <w:ilvl w:val="0"/>
          <w:numId w:val="2"/>
        </w:numPr>
        <w:spacing w:after="80" w:line="360" w:lineRule="auto"/>
        <w:jc w:val="both"/>
      </w:pPr>
      <w:r>
        <w:rPr>
          <w:b/>
          <w:bCs/>
        </w:rPr>
        <w:t>Ikhlas dan sederhana</w:t>
      </w:r>
      <w:r>
        <w:t xml:space="preserve"> tercermin dalam belajar dan beribadah tanpa pamer.</w:t>
      </w:r>
    </w:p>
    <w:p w14:paraId="0BF01A99" w14:textId="77777777" w:rsidR="00543FF6" w:rsidRDefault="00000000">
      <w:pPr>
        <w:pStyle w:val="DaftarParagraf"/>
        <w:numPr>
          <w:ilvl w:val="0"/>
          <w:numId w:val="2"/>
        </w:numPr>
        <w:spacing w:after="80" w:line="360" w:lineRule="auto"/>
        <w:jc w:val="both"/>
      </w:pPr>
      <w:r>
        <w:rPr>
          <w:b/>
          <w:bCs/>
        </w:rPr>
        <w:t>Cinta ilmu</w:t>
      </w:r>
      <w:r>
        <w:t xml:space="preserve"> tampak dari rajin belajar, membaca, dan menghargai guru.</w:t>
      </w:r>
    </w:p>
    <w:p w14:paraId="153916A8" w14:textId="77777777" w:rsidR="00543FF6" w:rsidRDefault="00000000">
      <w:pPr>
        <w:pStyle w:val="DaftarParagraf"/>
        <w:numPr>
          <w:ilvl w:val="0"/>
          <w:numId w:val="2"/>
        </w:numPr>
        <w:spacing w:after="80" w:line="360" w:lineRule="auto"/>
        <w:jc w:val="both"/>
      </w:pPr>
      <w:r>
        <w:rPr>
          <w:b/>
          <w:bCs/>
        </w:rPr>
        <w:t>Tawadhu'</w:t>
      </w:r>
      <w:r>
        <w:t xml:space="preserve"> berarti tidak sombong terhadap teman dan menghormati guru serta orang tua.</w:t>
      </w:r>
    </w:p>
    <w:p w14:paraId="4A26F1EA" w14:textId="77777777" w:rsidR="00543FF6" w:rsidRDefault="00000000">
      <w:pPr>
        <w:pStyle w:val="DaftarParagraf"/>
        <w:numPr>
          <w:ilvl w:val="0"/>
          <w:numId w:val="2"/>
        </w:numPr>
        <w:spacing w:after="80" w:line="360" w:lineRule="auto"/>
        <w:jc w:val="both"/>
      </w:pPr>
      <w:r>
        <w:rPr>
          <w:b/>
          <w:bCs/>
        </w:rPr>
        <w:t>Toleransi</w:t>
      </w:r>
      <w:r>
        <w:t xml:space="preserve"> berarti menghargai teman yang berbeda dan menjaga kerukunan.</w:t>
      </w:r>
    </w:p>
    <w:p w14:paraId="531B7167" w14:textId="77777777" w:rsidR="00543FF6" w:rsidRDefault="00000000">
      <w:pPr>
        <w:pStyle w:val="DaftarParagraf"/>
        <w:numPr>
          <w:ilvl w:val="0"/>
          <w:numId w:val="2"/>
        </w:numPr>
        <w:spacing w:after="80" w:line="360" w:lineRule="auto"/>
        <w:jc w:val="both"/>
      </w:pPr>
      <w:r>
        <w:rPr>
          <w:b/>
          <w:bCs/>
        </w:rPr>
        <w:t>Cinta tanah air</w:t>
      </w:r>
      <w:r>
        <w:t xml:space="preserve"> diwujudkan dengan menjaga nama baik bangsa dan bersikap bijak di media sosial.</w:t>
      </w:r>
    </w:p>
    <w:p w14:paraId="5EDA5CA0" w14:textId="77777777" w:rsidR="00543FF6" w:rsidRDefault="00000000">
      <w:pPr>
        <w:pStyle w:val="DaftarParagraf"/>
        <w:numPr>
          <w:ilvl w:val="0"/>
          <w:numId w:val="2"/>
        </w:numPr>
        <w:spacing w:after="80" w:line="360" w:lineRule="auto"/>
        <w:jc w:val="both"/>
      </w:pPr>
      <w:r>
        <w:rPr>
          <w:b/>
          <w:bCs/>
        </w:rPr>
        <w:t>Peduli sosial</w:t>
      </w:r>
      <w:r>
        <w:t xml:space="preserve"> dapat dilakukan dengan membantu teman yang kesulitan.</w:t>
      </w:r>
    </w:p>
    <w:p w14:paraId="7A2048A7" w14:textId="77777777" w:rsidR="00543FF6" w:rsidRDefault="00000000">
      <w:pPr>
        <w:pageBreakBefore/>
        <w:spacing w:after="240"/>
        <w:jc w:val="center"/>
      </w:pPr>
      <w:r>
        <w:rPr>
          <w:b/>
          <w:bCs/>
          <w:sz w:val="28"/>
          <w:szCs w:val="28"/>
        </w:rPr>
        <w:lastRenderedPageBreak/>
        <w:t>BAB III</w:t>
      </w:r>
    </w:p>
    <w:p w14:paraId="43902967" w14:textId="77777777" w:rsidR="00543FF6" w:rsidRDefault="00000000">
      <w:pPr>
        <w:spacing w:after="240"/>
        <w:jc w:val="center"/>
      </w:pPr>
      <w:r>
        <w:rPr>
          <w:b/>
          <w:bCs/>
          <w:sz w:val="28"/>
          <w:szCs w:val="28"/>
        </w:rPr>
        <w:t>PENUTUP</w:t>
      </w:r>
    </w:p>
    <w:p w14:paraId="0C911C47" w14:textId="77777777" w:rsidR="00543FF6" w:rsidRDefault="00000000">
      <w:pPr>
        <w:keepNext/>
        <w:spacing w:before="240" w:after="120"/>
      </w:pPr>
      <w:r>
        <w:rPr>
          <w:b/>
          <w:bCs/>
        </w:rPr>
        <w:t>A. Kesimpulan</w:t>
      </w:r>
    </w:p>
    <w:p w14:paraId="35F68AB0" w14:textId="77777777" w:rsidR="00543FF6" w:rsidRDefault="00000000">
      <w:pPr>
        <w:tabs>
          <w:tab w:val="left" w:pos="567"/>
        </w:tabs>
        <w:spacing w:after="80" w:line="360" w:lineRule="auto"/>
        <w:ind w:left="567" w:hanging="397"/>
        <w:jc w:val="both"/>
      </w:pPr>
      <w:r>
        <w:t>1.</w:t>
      </w:r>
      <w:r>
        <w:tab/>
        <w:t>Ulama adalah orang berilmu yang takut kepada Allah SWT dan mewarisi tugas para nabi dalam membimbing umat.</w:t>
      </w:r>
    </w:p>
    <w:p w14:paraId="4E3352EF" w14:textId="77777777" w:rsidR="00543FF6" w:rsidRDefault="00000000">
      <w:pPr>
        <w:tabs>
          <w:tab w:val="left" w:pos="567"/>
        </w:tabs>
        <w:spacing w:after="80" w:line="360" w:lineRule="auto"/>
        <w:ind w:left="567" w:hanging="397"/>
        <w:jc w:val="both"/>
      </w:pPr>
      <w:r>
        <w:t>2.</w:t>
      </w:r>
      <w:r>
        <w:tab/>
        <w:t>Ulama berperan besar dalam dakwah, pendidikan, keilmuan, perjuangan kemerdekaan, pembaruan, dan penjagaan moral bangsa Indonesia.</w:t>
      </w:r>
    </w:p>
    <w:p w14:paraId="2201823A" w14:textId="77777777" w:rsidR="00543FF6" w:rsidRDefault="00000000">
      <w:pPr>
        <w:tabs>
          <w:tab w:val="left" w:pos="567"/>
        </w:tabs>
        <w:spacing w:after="80" w:line="360" w:lineRule="auto"/>
        <w:ind w:left="567" w:hanging="397"/>
        <w:jc w:val="both"/>
      </w:pPr>
      <w:r>
        <w:t>3.</w:t>
      </w:r>
      <w:r>
        <w:tab/>
        <w:t>Tokoh-tokoh seperti Walisongo, Syekh Abdurrauf as-Singkili, KH. Ahmad Dahlan, KH. Hasyim Asy'ari, Buya Hamka, dan Teungku Chik di Tiro meninggalkan teladan berupa keikhlasan, kecintaan pada ilmu, keberanian, kesederhanaan, dan kepedulian sosial.</w:t>
      </w:r>
    </w:p>
    <w:p w14:paraId="2EEDB806" w14:textId="77777777" w:rsidR="00543FF6" w:rsidRDefault="00000000">
      <w:pPr>
        <w:tabs>
          <w:tab w:val="left" w:pos="567"/>
        </w:tabs>
        <w:spacing w:after="80" w:line="360" w:lineRule="auto"/>
        <w:ind w:left="567" w:hanging="397"/>
        <w:jc w:val="both"/>
      </w:pPr>
      <w:r>
        <w:t>4.</w:t>
      </w:r>
      <w:r>
        <w:tab/>
        <w:t>Nilai-nilai itu tetap relevan bagi generasi sekarang untuk membentuk akhlak mulia.</w:t>
      </w:r>
    </w:p>
    <w:p w14:paraId="70B9868F" w14:textId="77777777" w:rsidR="00543FF6" w:rsidRDefault="00000000">
      <w:pPr>
        <w:keepNext/>
        <w:spacing w:before="240" w:after="120"/>
      </w:pPr>
      <w:r>
        <w:rPr>
          <w:b/>
          <w:bCs/>
        </w:rPr>
        <w:t>B. Saran</w:t>
      </w:r>
    </w:p>
    <w:p w14:paraId="186C07A0" w14:textId="77777777" w:rsidR="00543FF6" w:rsidRDefault="00000000">
      <w:pPr>
        <w:tabs>
          <w:tab w:val="left" w:pos="567"/>
        </w:tabs>
        <w:spacing w:after="80" w:line="360" w:lineRule="auto"/>
        <w:ind w:left="567" w:hanging="397"/>
        <w:jc w:val="both"/>
      </w:pPr>
      <w:r>
        <w:t>1.</w:t>
      </w:r>
      <w:r>
        <w:tab/>
        <w:t>Peserta didik hendaknya menghormati ulama dan guru serta meneladani akhlak mereka.</w:t>
      </w:r>
    </w:p>
    <w:p w14:paraId="036D395B" w14:textId="77777777" w:rsidR="00543FF6" w:rsidRDefault="00000000">
      <w:pPr>
        <w:tabs>
          <w:tab w:val="left" w:pos="567"/>
        </w:tabs>
        <w:spacing w:after="80" w:line="360" w:lineRule="auto"/>
        <w:ind w:left="567" w:hanging="397"/>
        <w:jc w:val="both"/>
      </w:pPr>
      <w:r>
        <w:t>2.</w:t>
      </w:r>
      <w:r>
        <w:tab/>
        <w:t>Sekolah dan keluarga perlu mengenalkan sejarah dan jasa ulama sejak dini.</w:t>
      </w:r>
    </w:p>
    <w:p w14:paraId="103DFC54" w14:textId="77777777" w:rsidR="00543FF6" w:rsidRDefault="00000000">
      <w:pPr>
        <w:tabs>
          <w:tab w:val="left" w:pos="567"/>
        </w:tabs>
        <w:spacing w:after="80" w:line="360" w:lineRule="auto"/>
        <w:ind w:left="567" w:hanging="397"/>
        <w:jc w:val="both"/>
      </w:pPr>
      <w:r>
        <w:t>3.</w:t>
      </w:r>
      <w:r>
        <w:tab/>
        <w:t>Generasi muda perlu aktif dalam kegiatan keagamaan dan menjadikan ilmu sebagai bekal untuk berbuat baik.</w:t>
      </w:r>
    </w:p>
    <w:p w14:paraId="3505D2B2" w14:textId="77777777" w:rsidR="00543FF6" w:rsidRDefault="00000000">
      <w:pPr>
        <w:pageBreakBefore/>
        <w:spacing w:after="240"/>
        <w:jc w:val="center"/>
      </w:pPr>
      <w:r>
        <w:rPr>
          <w:b/>
          <w:bCs/>
          <w:sz w:val="28"/>
          <w:szCs w:val="28"/>
        </w:rPr>
        <w:lastRenderedPageBreak/>
        <w:t>DAFTAR PUSTAKA</w:t>
      </w:r>
    </w:p>
    <w:p w14:paraId="3B70C8A3" w14:textId="77777777" w:rsidR="00543FF6" w:rsidRDefault="00000000">
      <w:pPr>
        <w:spacing w:after="100" w:line="360" w:lineRule="auto"/>
        <w:ind w:left="567" w:hanging="567"/>
      </w:pPr>
      <w:r>
        <w:t xml:space="preserve">Azra, Azyumardi. </w:t>
      </w:r>
      <w:r>
        <w:rPr>
          <w:i/>
          <w:iCs/>
        </w:rPr>
        <w:t>Jaringan Ulama Timur Tengah dan Kepulauan Nusantara Abad XVII dan XVIII.</w:t>
      </w:r>
      <w:r>
        <w:t xml:space="preserve"> Jakarta: Kencana.</w:t>
      </w:r>
    </w:p>
    <w:p w14:paraId="70CDE41D" w14:textId="77777777" w:rsidR="00543FF6" w:rsidRDefault="00000000">
      <w:pPr>
        <w:spacing w:after="100" w:line="360" w:lineRule="auto"/>
        <w:ind w:left="567" w:hanging="567"/>
      </w:pPr>
      <w:r>
        <w:t xml:space="preserve">Dhofier, Zamakhsyari. </w:t>
      </w:r>
      <w:r>
        <w:rPr>
          <w:i/>
          <w:iCs/>
        </w:rPr>
        <w:t>Tradisi Pesantren: Studi tentang Pandangan Hidup Kyai.</w:t>
      </w:r>
      <w:r>
        <w:t xml:space="preserve"> Jakarta: LP3ES.</w:t>
      </w:r>
    </w:p>
    <w:p w14:paraId="25B510A4" w14:textId="77777777" w:rsidR="00543FF6" w:rsidRDefault="00000000">
      <w:pPr>
        <w:spacing w:after="100" w:line="360" w:lineRule="auto"/>
        <w:ind w:left="567" w:hanging="567"/>
      </w:pPr>
      <w:r>
        <w:t xml:space="preserve">Hamka. </w:t>
      </w:r>
      <w:r>
        <w:rPr>
          <w:i/>
          <w:iCs/>
        </w:rPr>
        <w:t>Tafsir Al-Azhar.</w:t>
      </w:r>
      <w:r>
        <w:t xml:space="preserve"> Jakarta: Gema Insani.</w:t>
      </w:r>
    </w:p>
    <w:p w14:paraId="2E4C30D5" w14:textId="77777777" w:rsidR="00543FF6" w:rsidRDefault="00000000">
      <w:pPr>
        <w:spacing w:after="100" w:line="360" w:lineRule="auto"/>
        <w:ind w:left="567" w:hanging="567"/>
      </w:pPr>
      <w:r>
        <w:t xml:space="preserve">Hamka. </w:t>
      </w:r>
      <w:r>
        <w:rPr>
          <w:i/>
          <w:iCs/>
        </w:rPr>
        <w:t>Ayahku: Riwayat Hidup Dr. H. Abdul Karim Amrullah dan Perjuangan Kaum Agama di Sumatera.</w:t>
      </w:r>
      <w:r>
        <w:t xml:space="preserve"> Jakarta: Umminda.</w:t>
      </w:r>
    </w:p>
    <w:p w14:paraId="3BFA1945" w14:textId="77777777" w:rsidR="00543FF6" w:rsidRDefault="00000000">
      <w:pPr>
        <w:spacing w:after="100" w:line="360" w:lineRule="auto"/>
        <w:ind w:left="567" w:hanging="567"/>
      </w:pPr>
      <w:r>
        <w:t xml:space="preserve">Noer, Deliar. </w:t>
      </w:r>
      <w:r>
        <w:rPr>
          <w:i/>
          <w:iCs/>
        </w:rPr>
        <w:t>Gerakan Modern Islam di Indonesia 1900–1942.</w:t>
      </w:r>
      <w:r>
        <w:t xml:space="preserve"> Jakarta: LP3ES.</w:t>
      </w:r>
    </w:p>
    <w:p w14:paraId="04A84742" w14:textId="77777777" w:rsidR="00543FF6" w:rsidRDefault="00000000">
      <w:pPr>
        <w:spacing w:after="100" w:line="360" w:lineRule="auto"/>
        <w:ind w:left="567" w:hanging="567"/>
      </w:pPr>
      <w:r>
        <w:t xml:space="preserve">Suryanegara, Ahmad Mansur. </w:t>
      </w:r>
      <w:r>
        <w:rPr>
          <w:i/>
          <w:iCs/>
        </w:rPr>
        <w:t>Api Sejarah.</w:t>
      </w:r>
      <w:r>
        <w:t xml:space="preserve"> Bandung: Salamadani.</w:t>
      </w:r>
    </w:p>
    <w:p w14:paraId="46C264A0" w14:textId="77777777" w:rsidR="00543FF6" w:rsidRDefault="00000000">
      <w:pPr>
        <w:spacing w:after="100" w:line="360" w:lineRule="auto"/>
        <w:ind w:left="567" w:hanging="567"/>
      </w:pPr>
      <w:r>
        <w:t xml:space="preserve">Kementerian Agama RI. </w:t>
      </w:r>
      <w:r>
        <w:rPr>
          <w:i/>
          <w:iCs/>
        </w:rPr>
        <w:t>Al-Qur'an dan Terjemahannya.</w:t>
      </w:r>
    </w:p>
    <w:sectPr w:rsidR="00543FF6">
      <w:footerReference w:type="default" r:id="rId7"/>
      <w:pgSz w:w="11906" w:h="16838"/>
      <w:pgMar w:top="1701" w:right="1134" w:bottom="1701"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CE4D1" w14:textId="77777777" w:rsidR="00E42F84" w:rsidRDefault="00E42F84">
      <w:r>
        <w:separator/>
      </w:r>
    </w:p>
  </w:endnote>
  <w:endnote w:type="continuationSeparator" w:id="0">
    <w:p w14:paraId="588DE395" w14:textId="77777777" w:rsidR="00E42F84" w:rsidRDefault="00E42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aditional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2DDAB" w14:textId="77777777" w:rsidR="00543FF6" w:rsidRDefault="00000000">
    <w:pPr>
      <w:jc w:val="center"/>
    </w:pPr>
    <w:r>
      <w:rPr>
        <w:sz w:val="22"/>
        <w:szCs w:val="22"/>
      </w:rPr>
      <w:fldChar w:fldCharType="begin"/>
    </w:r>
    <w:r>
      <w:rPr>
        <w:sz w:val="22"/>
        <w:szCs w:val="22"/>
      </w:rPr>
      <w:instrText>PAGE</w:instrText>
    </w:r>
    <w:r>
      <w:rPr>
        <w:sz w:val="22"/>
        <w:szCs w:val="22"/>
      </w:rPr>
      <w:fldChar w:fldCharType="separate"/>
    </w:r>
    <w:r w:rsidR="00F81566">
      <w:rPr>
        <w:noProof/>
        <w:sz w:val="22"/>
        <w:szCs w:val="22"/>
      </w:rPr>
      <w:t>1</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958E3" w14:textId="77777777" w:rsidR="00E42F84" w:rsidRDefault="00E42F84">
      <w:r>
        <w:separator/>
      </w:r>
    </w:p>
  </w:footnote>
  <w:footnote w:type="continuationSeparator" w:id="0">
    <w:p w14:paraId="41350E3C" w14:textId="77777777" w:rsidR="00E42F84" w:rsidRDefault="00E42F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01EC1"/>
    <w:multiLevelType w:val="hybridMultilevel"/>
    <w:tmpl w:val="1EC23898"/>
    <w:lvl w:ilvl="0" w:tplc="86C47522">
      <w:start w:val="1"/>
      <w:numFmt w:val="bullet"/>
      <w:lvlText w:val="•"/>
      <w:lvlJc w:val="left"/>
      <w:pPr>
        <w:ind w:left="850" w:hanging="283"/>
      </w:pPr>
    </w:lvl>
    <w:lvl w:ilvl="1" w:tplc="02AA9E9C">
      <w:numFmt w:val="decimal"/>
      <w:lvlText w:val=""/>
      <w:lvlJc w:val="left"/>
    </w:lvl>
    <w:lvl w:ilvl="2" w:tplc="5EBA7DF2">
      <w:numFmt w:val="decimal"/>
      <w:lvlText w:val=""/>
      <w:lvlJc w:val="left"/>
    </w:lvl>
    <w:lvl w:ilvl="3" w:tplc="3A4614AC">
      <w:numFmt w:val="decimal"/>
      <w:lvlText w:val=""/>
      <w:lvlJc w:val="left"/>
    </w:lvl>
    <w:lvl w:ilvl="4" w:tplc="7F2C20D4">
      <w:numFmt w:val="decimal"/>
      <w:lvlText w:val=""/>
      <w:lvlJc w:val="left"/>
    </w:lvl>
    <w:lvl w:ilvl="5" w:tplc="E52A4354">
      <w:numFmt w:val="decimal"/>
      <w:lvlText w:val=""/>
      <w:lvlJc w:val="left"/>
    </w:lvl>
    <w:lvl w:ilvl="6" w:tplc="4972F280">
      <w:numFmt w:val="decimal"/>
      <w:lvlText w:val=""/>
      <w:lvlJc w:val="left"/>
    </w:lvl>
    <w:lvl w:ilvl="7" w:tplc="B48C10D8">
      <w:numFmt w:val="decimal"/>
      <w:lvlText w:val=""/>
      <w:lvlJc w:val="left"/>
    </w:lvl>
    <w:lvl w:ilvl="8" w:tplc="A2F88EB0">
      <w:numFmt w:val="decimal"/>
      <w:lvlText w:val=""/>
      <w:lvlJc w:val="left"/>
    </w:lvl>
  </w:abstractNum>
  <w:abstractNum w:abstractNumId="1" w15:restartNumberingAfterBreak="0">
    <w:nsid w:val="62D430F8"/>
    <w:multiLevelType w:val="hybridMultilevel"/>
    <w:tmpl w:val="448AE67C"/>
    <w:lvl w:ilvl="0" w:tplc="E91C7B96">
      <w:start w:val="1"/>
      <w:numFmt w:val="bullet"/>
      <w:lvlText w:val="●"/>
      <w:lvlJc w:val="left"/>
      <w:pPr>
        <w:ind w:left="720" w:hanging="360"/>
      </w:pPr>
    </w:lvl>
    <w:lvl w:ilvl="1" w:tplc="B810B2C0">
      <w:start w:val="1"/>
      <w:numFmt w:val="bullet"/>
      <w:lvlText w:val="○"/>
      <w:lvlJc w:val="left"/>
      <w:pPr>
        <w:ind w:left="1440" w:hanging="360"/>
      </w:pPr>
    </w:lvl>
    <w:lvl w:ilvl="2" w:tplc="E18EAB06">
      <w:start w:val="1"/>
      <w:numFmt w:val="bullet"/>
      <w:lvlText w:val="■"/>
      <w:lvlJc w:val="left"/>
      <w:pPr>
        <w:ind w:left="2160" w:hanging="360"/>
      </w:pPr>
    </w:lvl>
    <w:lvl w:ilvl="3" w:tplc="B09E2128">
      <w:start w:val="1"/>
      <w:numFmt w:val="bullet"/>
      <w:lvlText w:val="●"/>
      <w:lvlJc w:val="left"/>
      <w:pPr>
        <w:ind w:left="2880" w:hanging="360"/>
      </w:pPr>
    </w:lvl>
    <w:lvl w:ilvl="4" w:tplc="3C8C2AE6">
      <w:start w:val="1"/>
      <w:numFmt w:val="bullet"/>
      <w:lvlText w:val="○"/>
      <w:lvlJc w:val="left"/>
      <w:pPr>
        <w:ind w:left="3600" w:hanging="360"/>
      </w:pPr>
    </w:lvl>
    <w:lvl w:ilvl="5" w:tplc="451CD654">
      <w:start w:val="1"/>
      <w:numFmt w:val="bullet"/>
      <w:lvlText w:val="■"/>
      <w:lvlJc w:val="left"/>
      <w:pPr>
        <w:ind w:left="4320" w:hanging="360"/>
      </w:pPr>
    </w:lvl>
    <w:lvl w:ilvl="6" w:tplc="DDACBBAA">
      <w:start w:val="1"/>
      <w:numFmt w:val="bullet"/>
      <w:lvlText w:val="●"/>
      <w:lvlJc w:val="left"/>
      <w:pPr>
        <w:ind w:left="5040" w:hanging="360"/>
      </w:pPr>
    </w:lvl>
    <w:lvl w:ilvl="7" w:tplc="F7203DF0">
      <w:start w:val="1"/>
      <w:numFmt w:val="bullet"/>
      <w:lvlText w:val="●"/>
      <w:lvlJc w:val="left"/>
      <w:pPr>
        <w:ind w:left="5760" w:hanging="360"/>
      </w:pPr>
    </w:lvl>
    <w:lvl w:ilvl="8" w:tplc="8900504A">
      <w:start w:val="1"/>
      <w:numFmt w:val="bullet"/>
      <w:lvlText w:val="●"/>
      <w:lvlJc w:val="left"/>
      <w:pPr>
        <w:ind w:left="6480" w:hanging="360"/>
      </w:pPr>
    </w:lvl>
  </w:abstractNum>
  <w:num w:numId="1" w16cid:durableId="1354724380">
    <w:abstractNumId w:val="1"/>
    <w:lvlOverride w:ilvl="0">
      <w:startOverride w:val="1"/>
    </w:lvlOverride>
  </w:num>
  <w:num w:numId="2" w16cid:durableId="2971498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F6"/>
    <w:rsid w:val="00543FF6"/>
    <w:rsid w:val="00E42F84"/>
    <w:rsid w:val="00F81566"/>
    <w:rsid w:val="00F91BC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F6F36"/>
  <w15:docId w15:val="{9476B807-6F6C-4E15-A13E-7852AD0BC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uiPriority w:val="9"/>
    <w:qFormat/>
    <w:pPr>
      <w:outlineLvl w:val="0"/>
    </w:pPr>
    <w:rPr>
      <w:color w:val="2E74B5"/>
      <w:sz w:val="32"/>
      <w:szCs w:val="32"/>
    </w:rPr>
  </w:style>
  <w:style w:type="paragraph" w:styleId="Judul2">
    <w:name w:val="heading 2"/>
    <w:uiPriority w:val="9"/>
    <w:semiHidden/>
    <w:unhideWhenUsed/>
    <w:qFormat/>
    <w:pPr>
      <w:outlineLvl w:val="1"/>
    </w:pPr>
    <w:rPr>
      <w:color w:val="2E74B5"/>
      <w:sz w:val="26"/>
      <w:szCs w:val="26"/>
    </w:rPr>
  </w:style>
  <w:style w:type="paragraph" w:styleId="Judul3">
    <w:name w:val="heading 3"/>
    <w:uiPriority w:val="9"/>
    <w:semiHidden/>
    <w:unhideWhenUsed/>
    <w:qFormat/>
    <w:pPr>
      <w:outlineLvl w:val="2"/>
    </w:pPr>
    <w:rPr>
      <w:color w:val="1F4D78"/>
    </w:rPr>
  </w:style>
  <w:style w:type="paragraph" w:styleId="Judul4">
    <w:name w:val="heading 4"/>
    <w:uiPriority w:val="9"/>
    <w:semiHidden/>
    <w:unhideWhenUsed/>
    <w:qFormat/>
    <w:pPr>
      <w:outlineLvl w:val="3"/>
    </w:pPr>
    <w:rPr>
      <w:i/>
      <w:iCs/>
      <w:color w:val="2E74B5"/>
    </w:rPr>
  </w:style>
  <w:style w:type="paragraph" w:styleId="Judul5">
    <w:name w:val="heading 5"/>
    <w:uiPriority w:val="9"/>
    <w:semiHidden/>
    <w:unhideWhenUsed/>
    <w:qFormat/>
    <w:pPr>
      <w:outlineLvl w:val="4"/>
    </w:pPr>
    <w:rPr>
      <w:color w:val="2E74B5"/>
    </w:rPr>
  </w:style>
  <w:style w:type="paragraph" w:styleId="Judul6">
    <w:name w:val="heading 6"/>
    <w:uiPriority w:val="9"/>
    <w:semiHidden/>
    <w:unhideWhenUsed/>
    <w:qFormat/>
    <w:pPr>
      <w:outlineLvl w:val="5"/>
    </w:pPr>
    <w:rPr>
      <w:color w:val="1F4D7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uiPriority w:val="10"/>
    <w:qFormat/>
    <w:rPr>
      <w:sz w:val="56"/>
      <w:szCs w:val="56"/>
    </w:rPr>
  </w:style>
  <w:style w:type="paragraph" w:customStyle="1" w:styleId="Kuat1">
    <w:name w:val="Kuat1"/>
    <w:qFormat/>
    <w:rPr>
      <w:b/>
      <w:bCs/>
    </w:rPr>
  </w:style>
  <w:style w:type="paragraph" w:styleId="DaftarParagraf">
    <w:name w:val="List Paragraph"/>
    <w:qFormat/>
  </w:style>
  <w:style w:type="character" w:styleId="Hyperlink">
    <w:name w:val="Hyperlink"/>
    <w:uiPriority w:val="99"/>
    <w:unhideWhenUsed/>
    <w:rPr>
      <w:color w:val="0563C1"/>
      <w:u w:val="single"/>
    </w:rPr>
  </w:style>
  <w:style w:type="character" w:styleId="ReferensiCatatanKaki">
    <w:name w:val="footnote reference"/>
    <w:uiPriority w:val="99"/>
    <w:semiHidden/>
    <w:unhideWhenUsed/>
    <w:rPr>
      <w:vertAlign w:val="superscript"/>
    </w:rPr>
  </w:style>
  <w:style w:type="paragraph" w:styleId="TeksCatatanKaki">
    <w:name w:val="footnote text"/>
    <w:link w:val="TeksCatatanKakiKAR"/>
    <w:uiPriority w:val="99"/>
    <w:semiHidden/>
    <w:unhideWhenUsed/>
    <w:rPr>
      <w:sz w:val="20"/>
      <w:szCs w:val="20"/>
    </w:rPr>
  </w:style>
  <w:style w:type="character" w:customStyle="1" w:styleId="TeksCatatanKakiKAR">
    <w:name w:val="Teks Catatan Kaki KAR"/>
    <w:link w:val="TeksCatatanKaki"/>
    <w:uiPriority w:val="99"/>
    <w:semiHidden/>
    <w:unhideWhenUsed/>
    <w:rPr>
      <w:sz w:val="20"/>
      <w:szCs w:val="20"/>
    </w:rPr>
  </w:style>
  <w:style w:type="character" w:styleId="ReferensiCatatanAkhir">
    <w:name w:val="endnote reference"/>
    <w:uiPriority w:val="99"/>
    <w:semiHidden/>
    <w:unhideWhenUsed/>
    <w:rPr>
      <w:vertAlign w:val="superscript"/>
    </w:rPr>
  </w:style>
  <w:style w:type="paragraph" w:styleId="TeksCatatanAkhir">
    <w:name w:val="endnote text"/>
    <w:link w:val="TeksCatatanAkhirKAR"/>
    <w:uiPriority w:val="99"/>
    <w:semiHidden/>
    <w:unhideWhenUsed/>
    <w:rPr>
      <w:sz w:val="20"/>
      <w:szCs w:val="20"/>
    </w:rPr>
  </w:style>
  <w:style w:type="character" w:customStyle="1" w:styleId="TeksCatatanAkhirKAR">
    <w:name w:val="Teks Catatan Akhir KAR"/>
    <w:link w:val="TeksCatatanAkhir"/>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1850</Words>
  <Characters>10545</Characters>
  <Application>Microsoft Office Word</Application>
  <DocSecurity>0</DocSecurity>
  <Lines>87</Lines>
  <Paragraphs>24</Paragraphs>
  <ScaleCrop>false</ScaleCrop>
  <Company/>
  <LinksUpToDate>false</LinksUpToDate>
  <CharactersWithSpaces>12371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SMA Terpadu Raudhatul Ulum</cp:lastModifiedBy>
  <cp:revision>2</cp:revision>
  <dcterms:created xsi:type="dcterms:W3CDTF">2026-09-28T16:05:00Z</dcterms:created>
  <dcterms:modified xsi:type="dcterms:W3CDTF">2026-09-29T01:42:00Z</dcterms:modified>
</cp:coreProperties>
</file>