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9BDFD" w14:textId="77777777" w:rsidR="004D19AE" w:rsidRDefault="008D33B0">
      <w:pPr>
        <w:spacing w:before="400" w:after="80"/>
        <w:jc w:val="center"/>
      </w:pPr>
      <w:r>
        <w:rPr>
          <w:b/>
          <w:color w:val="006666"/>
          <w:sz w:val="44"/>
        </w:rPr>
        <w:t>LAPORAN KEGIATAN MGMP PKWU</w:t>
      </w:r>
    </w:p>
    <w:p w14:paraId="16EA9C42" w14:textId="77777777" w:rsidR="004D19AE" w:rsidRDefault="008D33B0">
      <w:pPr>
        <w:spacing w:after="400"/>
        <w:jc w:val="center"/>
      </w:pPr>
      <w:r>
        <w:rPr>
          <w:i/>
          <w:color w:val="4682B4"/>
          <w:sz w:val="26"/>
        </w:rPr>
        <w:t>Penyusunan Ruang Lingkup Materi 4 Aspek Utama Prakarya dan Kewirausahaan</w:t>
      </w:r>
      <w:r>
        <w:rPr>
          <w:i/>
          <w:color w:val="4682B4"/>
          <w:sz w:val="26"/>
        </w:rPr>
        <w:br/>
        <w:t>(Kerajinan, Rekayasa, Budi Daya, dan Pengolahan)</w:t>
      </w:r>
    </w:p>
    <w:tbl>
      <w:tblPr>
        <w:tblW w:w="0" w:type="auto"/>
        <w:jc w:val="center"/>
        <w:tblLook w:val="04A0" w:firstRow="1" w:lastRow="0" w:firstColumn="1" w:lastColumn="0" w:noHBand="0" w:noVBand="1"/>
      </w:tblPr>
      <w:tblGrid>
        <w:gridCol w:w="9315"/>
      </w:tblGrid>
      <w:tr w:rsidR="004D19AE" w14:paraId="7A9DCBD3" w14:textId="77777777">
        <w:trPr>
          <w:jc w:val="center"/>
        </w:trPr>
        <w:tc>
          <w:tcPr>
            <w:tcW w:w="9360" w:type="dxa"/>
            <w:tcBorders>
              <w:left w:val="single" w:sz="36" w:space="0" w:color="006666"/>
            </w:tcBorders>
            <w:shd w:val="clear" w:color="auto" w:fill="F4F8F8"/>
            <w:tcMar>
              <w:top w:w="140" w:type="dxa"/>
              <w:left w:w="200" w:type="dxa"/>
              <w:bottom w:w="140" w:type="dxa"/>
              <w:right w:w="200" w:type="dxa"/>
            </w:tcMar>
          </w:tcPr>
          <w:p w14:paraId="41794181" w14:textId="77777777" w:rsidR="004D19AE" w:rsidRDefault="008D33B0">
            <w:pPr>
              <w:spacing w:after="40"/>
            </w:pPr>
            <w:r>
              <w:rPr>
                <w:b/>
                <w:color w:val="006666"/>
              </w:rPr>
              <w:t>Mata Pelajaran:</w:t>
            </w:r>
            <w:r>
              <w:t xml:space="preserve"> Prakarya dan Kewirausahaan (PKWU)</w:t>
            </w:r>
          </w:p>
          <w:p w14:paraId="63D2CE2C" w14:textId="77777777" w:rsidR="004D19AE" w:rsidRDefault="008D33B0">
            <w:pPr>
              <w:spacing w:after="40"/>
            </w:pPr>
            <w:r>
              <w:rPr>
                <w:b/>
                <w:color w:val="006666"/>
              </w:rPr>
              <w:t>Nama MGMP:</w:t>
            </w:r>
            <w:r>
              <w:t xml:space="preserve"> Musyawarah Guru Mata Pelajaran PKWU SMA/MA</w:t>
            </w:r>
          </w:p>
          <w:p w14:paraId="293C65CC" w14:textId="77777777" w:rsidR="004D19AE" w:rsidRDefault="008D33B0">
            <w:pPr>
              <w:spacing w:after="40"/>
            </w:pPr>
            <w:r>
              <w:rPr>
                <w:b/>
                <w:color w:val="006666"/>
              </w:rPr>
              <w:t>Tanggal Pelaksanaan:</w:t>
            </w:r>
            <w:r w:rsidR="002A39BE">
              <w:t xml:space="preserve"> 29</w:t>
            </w:r>
            <w:r>
              <w:t xml:space="preserve"> September 2026</w:t>
            </w:r>
          </w:p>
          <w:p w14:paraId="0D1A0799" w14:textId="77777777" w:rsidR="004D19AE" w:rsidRDefault="008D33B0">
            <w:pPr>
              <w:spacing w:after="40"/>
            </w:pPr>
            <w:r>
              <w:rPr>
                <w:b/>
                <w:color w:val="006666"/>
              </w:rPr>
              <w:t>Tempat Pelaksanaan:</w:t>
            </w:r>
            <w:r w:rsidR="002A39BE">
              <w:t xml:space="preserve"> </w:t>
            </w:r>
            <w:r>
              <w:t>Daring (Zoom Meeting)</w:t>
            </w:r>
          </w:p>
          <w:p w14:paraId="3AA22CCF" w14:textId="77777777" w:rsidR="004D19AE" w:rsidRPr="002A39BE" w:rsidRDefault="008D33B0">
            <w:pPr>
              <w:spacing w:after="40"/>
              <w:rPr>
                <w:lang w:val="id-ID"/>
              </w:rPr>
            </w:pPr>
            <w:r>
              <w:rPr>
                <w:b/>
                <w:color w:val="006666"/>
              </w:rPr>
              <w:t>Penyusun:</w:t>
            </w:r>
            <w:r>
              <w:t xml:space="preserve"> Tim Kurikulum MGMP PKWU</w:t>
            </w:r>
            <w:r w:rsidR="002A39BE">
              <w:rPr>
                <w:lang w:val="id-ID"/>
              </w:rPr>
              <w:t xml:space="preserve"> Kabupaten Aceh Singkil</w:t>
            </w:r>
          </w:p>
        </w:tc>
      </w:tr>
    </w:tbl>
    <w:p w14:paraId="12A15A90" w14:textId="77777777" w:rsidR="004D19AE" w:rsidRDefault="004D19AE"/>
    <w:p w14:paraId="531BF1FF" w14:textId="77777777" w:rsidR="004D19AE" w:rsidRDefault="008D33B0">
      <w:pPr>
        <w:keepNext/>
        <w:spacing w:before="280" w:after="120"/>
      </w:pPr>
      <w:r>
        <w:rPr>
          <w:b/>
          <w:color w:val="006666"/>
          <w:sz w:val="32"/>
        </w:rPr>
        <w:t>BAB I: PENDAHULUAN</w:t>
      </w:r>
    </w:p>
    <w:p w14:paraId="721F9980" w14:textId="77777777" w:rsidR="004D19AE" w:rsidRDefault="008D33B0">
      <w:pPr>
        <w:keepNext/>
        <w:spacing w:before="280" w:after="120"/>
      </w:pPr>
      <w:r>
        <w:rPr>
          <w:b/>
          <w:color w:val="4682B4"/>
          <w:sz w:val="26"/>
        </w:rPr>
        <w:t>1.1 Latar Belakang</w:t>
      </w:r>
    </w:p>
    <w:p w14:paraId="4150C9D9" w14:textId="77777777" w:rsidR="004D19AE" w:rsidRDefault="008D33B0">
      <w:pPr>
        <w:spacing w:after="120"/>
      </w:pPr>
      <w:r>
        <w:t>Prakarya dan Kewirausahaan (PKWU) merupakan mata pelajaran yang membekali peserta didik dengan keterampilan praktis, kreativitas, serat jiwa kewirausahaan berbasis kearifan lokal maupun perkembangan teknologi modern. Merekapitulasi kebutuhan implementasi Kurikulum Merdeka dan penyesuaian capaian pembelajaran, penyelarasan ruang lingkup materi menjadi langkah krusial agar pelaksanaan pembelajaran berjalan terarah dan terukur.</w:t>
      </w:r>
    </w:p>
    <w:p w14:paraId="535C5788" w14:textId="77777777" w:rsidR="004D19AE" w:rsidRDefault="008D33B0">
      <w:pPr>
        <w:spacing w:after="120"/>
      </w:pPr>
      <w:r>
        <w:t>Untuk menghindari pemadatan materi yang berlebihan serta menjaga kontinuitas antar-tingkatan (Kelas X, XI, dan XII), MGMP PKWU menyelenggarakan forum kerja mandiri dan kolaboratif guna merumuskan dan memetakan ruang lingkup materi mendalam pada 4 (empat) aspek utama PKWU, yaitu: Kerajinan, Rekayasa, Budi Daya, dan Pengolahan.</w:t>
      </w:r>
    </w:p>
    <w:p w14:paraId="1896E41C" w14:textId="77777777" w:rsidR="004D19AE" w:rsidRDefault="008D33B0">
      <w:pPr>
        <w:keepNext/>
        <w:spacing w:before="280" w:after="120"/>
      </w:pPr>
      <w:r>
        <w:rPr>
          <w:b/>
          <w:color w:val="4682B4"/>
          <w:sz w:val="26"/>
        </w:rPr>
        <w:t>1.2 Tujuan Kegiatan</w:t>
      </w:r>
    </w:p>
    <w:p w14:paraId="6FB9C8A1" w14:textId="77777777" w:rsidR="004D19AE" w:rsidRDefault="008D33B0">
      <w:pPr>
        <w:pStyle w:val="ListBullet"/>
        <w:spacing w:after="60"/>
      </w:pPr>
      <w:r>
        <w:t>Menyelaraskan pemahaman guru PKWU mengenai peta capaian pembelajaran pada 4 aspek utama.</w:t>
      </w:r>
    </w:p>
    <w:p w14:paraId="4552CD1D" w14:textId="77777777" w:rsidR="004D19AE" w:rsidRDefault="008D33B0">
      <w:pPr>
        <w:pStyle w:val="ListBullet"/>
        <w:spacing w:after="60"/>
      </w:pPr>
      <w:r>
        <w:t>Penyusunan matriks ruang lingkup materi pembelajaran tiap jenjang kelas (Fase E dan Fase F).</w:t>
      </w:r>
    </w:p>
    <w:p w14:paraId="1493987F" w14:textId="77777777" w:rsidR="004D19AE" w:rsidRDefault="008D33B0">
      <w:pPr>
        <w:pStyle w:val="ListBullet"/>
        <w:spacing w:after="60"/>
      </w:pPr>
      <w:r>
        <w:t>Menyusun integrasi konsep kewirausahaan (perencanaan usaha, analisis pasar, HPP, serta pemasaran) pada tiap aspek.</w:t>
      </w:r>
    </w:p>
    <w:p w14:paraId="7D4DF422" w14:textId="77777777" w:rsidR="004D19AE" w:rsidRDefault="008D33B0">
      <w:pPr>
        <w:pStyle w:val="ListBullet"/>
        <w:spacing w:after="60"/>
      </w:pPr>
      <w:r>
        <w:t>Menyediakan panduan pembelajaran yang terstandar bagi seluruh anggota MGMP.</w:t>
      </w:r>
    </w:p>
    <w:p w14:paraId="329BBECE" w14:textId="77777777" w:rsidR="004D19AE" w:rsidRDefault="008D33B0">
      <w:pPr>
        <w:keepNext/>
        <w:spacing w:before="280" w:after="120"/>
      </w:pPr>
      <w:r>
        <w:rPr>
          <w:b/>
          <w:color w:val="006666"/>
          <w:sz w:val="32"/>
        </w:rPr>
        <w:t>BAB II: PELAKSANAAN KEGIATAN</w:t>
      </w:r>
    </w:p>
    <w:p w14:paraId="1BF3A175" w14:textId="77777777" w:rsidR="004D19AE" w:rsidRDefault="008D33B0">
      <w:pPr>
        <w:spacing w:after="160"/>
      </w:pPr>
      <w:r>
        <w:t>Kegiatan penyusunan ruang lingkup materi dilaksanakan secara intensif melalui diskusi kelompok terpumpun (FGD) yang dibagi berdasarkan bidang keahlian dan aspek pembelajaran PKWU.</w:t>
      </w:r>
    </w:p>
    <w:tbl>
      <w:tblPr>
        <w:tblW w:w="0" w:type="auto"/>
        <w:jc w:val="center"/>
        <w:tblLayout w:type="fixed"/>
        <w:tblLook w:val="04A0" w:firstRow="1" w:lastRow="0" w:firstColumn="1" w:lastColumn="0" w:noHBand="0" w:noVBand="1"/>
      </w:tblPr>
      <w:tblGrid>
        <w:gridCol w:w="2160"/>
        <w:gridCol w:w="4608"/>
        <w:gridCol w:w="2592"/>
      </w:tblGrid>
      <w:tr w:rsidR="004D19AE" w14:paraId="4F255AE6" w14:textId="77777777">
        <w:trPr>
          <w:tblHeader/>
          <w:jc w:val="center"/>
        </w:trPr>
        <w:tc>
          <w:tcPr>
            <w:tcW w:w="2160" w:type="dxa"/>
            <w:shd w:val="clear" w:color="auto" w:fill="006666"/>
            <w:tcMar>
              <w:top w:w="100" w:type="dxa"/>
              <w:left w:w="120" w:type="dxa"/>
              <w:bottom w:w="100" w:type="dxa"/>
              <w:right w:w="120" w:type="dxa"/>
            </w:tcMar>
          </w:tcPr>
          <w:p w14:paraId="6C85B6F4" w14:textId="77777777" w:rsidR="004D19AE" w:rsidRDefault="008D33B0">
            <w:r>
              <w:rPr>
                <w:b/>
                <w:color w:val="FFFFFF"/>
              </w:rPr>
              <w:lastRenderedPageBreak/>
              <w:t>Waktu</w:t>
            </w:r>
          </w:p>
        </w:tc>
        <w:tc>
          <w:tcPr>
            <w:tcW w:w="4608" w:type="dxa"/>
            <w:shd w:val="clear" w:color="auto" w:fill="006666"/>
            <w:tcMar>
              <w:top w:w="100" w:type="dxa"/>
              <w:left w:w="120" w:type="dxa"/>
              <w:bottom w:w="100" w:type="dxa"/>
              <w:right w:w="120" w:type="dxa"/>
            </w:tcMar>
          </w:tcPr>
          <w:p w14:paraId="60C8AA58" w14:textId="77777777" w:rsidR="004D19AE" w:rsidRDefault="008D33B0">
            <w:r>
              <w:rPr>
                <w:b/>
                <w:color w:val="FFFFFF"/>
              </w:rPr>
              <w:t>Sesi / Kegiatan</w:t>
            </w:r>
          </w:p>
        </w:tc>
        <w:tc>
          <w:tcPr>
            <w:tcW w:w="2592" w:type="dxa"/>
            <w:shd w:val="clear" w:color="auto" w:fill="006666"/>
            <w:tcMar>
              <w:top w:w="100" w:type="dxa"/>
              <w:left w:w="120" w:type="dxa"/>
              <w:bottom w:w="100" w:type="dxa"/>
              <w:right w:w="120" w:type="dxa"/>
            </w:tcMar>
          </w:tcPr>
          <w:p w14:paraId="0D3BEDFA" w14:textId="77777777" w:rsidR="004D19AE" w:rsidRDefault="008D33B0">
            <w:r>
              <w:rPr>
                <w:b/>
                <w:color w:val="FFFFFF"/>
              </w:rPr>
              <w:t>Narasumber / Penanggung Jawab</w:t>
            </w:r>
          </w:p>
        </w:tc>
      </w:tr>
      <w:tr w:rsidR="004D19AE" w14:paraId="133CD4FB" w14:textId="77777777">
        <w:trPr>
          <w:jc w:val="center"/>
        </w:trPr>
        <w:tc>
          <w:tcPr>
            <w:tcW w:w="2160" w:type="dxa"/>
            <w:tcMar>
              <w:top w:w="80" w:type="dxa"/>
              <w:left w:w="120" w:type="dxa"/>
              <w:bottom w:w="80" w:type="dxa"/>
              <w:right w:w="120" w:type="dxa"/>
            </w:tcMar>
          </w:tcPr>
          <w:p w14:paraId="671D038B" w14:textId="77777777" w:rsidR="004D19AE" w:rsidRDefault="008D33B0">
            <w:r>
              <w:t>08.00 - 09.30 WIB</w:t>
            </w:r>
          </w:p>
        </w:tc>
        <w:tc>
          <w:tcPr>
            <w:tcW w:w="4608" w:type="dxa"/>
            <w:tcMar>
              <w:top w:w="80" w:type="dxa"/>
              <w:left w:w="120" w:type="dxa"/>
              <w:bottom w:w="80" w:type="dxa"/>
              <w:right w:w="120" w:type="dxa"/>
            </w:tcMar>
          </w:tcPr>
          <w:p w14:paraId="5F1DCB1A" w14:textId="77777777" w:rsidR="004D19AE" w:rsidRDefault="008D33B0">
            <w:r>
              <w:t>Pembukaan &amp; Pengarahan Umum Peta Capaian Pembelajaran PKWU</w:t>
            </w:r>
          </w:p>
        </w:tc>
        <w:tc>
          <w:tcPr>
            <w:tcW w:w="2592" w:type="dxa"/>
            <w:tcMar>
              <w:top w:w="80" w:type="dxa"/>
              <w:left w:w="120" w:type="dxa"/>
              <w:bottom w:w="80" w:type="dxa"/>
              <w:right w:w="120" w:type="dxa"/>
            </w:tcMar>
          </w:tcPr>
          <w:p w14:paraId="15059BF5" w14:textId="77777777" w:rsidR="004D19AE" w:rsidRDefault="008D33B0">
            <w:r>
              <w:t>Ketua MGMP / Pengawas</w:t>
            </w:r>
          </w:p>
        </w:tc>
      </w:tr>
      <w:tr w:rsidR="004D19AE" w14:paraId="38FCF98A" w14:textId="77777777">
        <w:trPr>
          <w:jc w:val="center"/>
        </w:trPr>
        <w:tc>
          <w:tcPr>
            <w:tcW w:w="2160" w:type="dxa"/>
            <w:shd w:val="clear" w:color="auto" w:fill="F4F8F8"/>
            <w:tcMar>
              <w:top w:w="80" w:type="dxa"/>
              <w:left w:w="120" w:type="dxa"/>
              <w:bottom w:w="80" w:type="dxa"/>
              <w:right w:w="120" w:type="dxa"/>
            </w:tcMar>
          </w:tcPr>
          <w:p w14:paraId="1FC365E5" w14:textId="77777777" w:rsidR="004D19AE" w:rsidRDefault="008D33B0">
            <w:r>
              <w:t>09.30 - 12.00 WIB</w:t>
            </w:r>
          </w:p>
        </w:tc>
        <w:tc>
          <w:tcPr>
            <w:tcW w:w="4608" w:type="dxa"/>
            <w:shd w:val="clear" w:color="auto" w:fill="F4F8F8"/>
            <w:tcMar>
              <w:top w:w="80" w:type="dxa"/>
              <w:left w:w="120" w:type="dxa"/>
              <w:bottom w:w="80" w:type="dxa"/>
              <w:right w:w="120" w:type="dxa"/>
            </w:tcMar>
          </w:tcPr>
          <w:p w14:paraId="2628CB53" w14:textId="77777777" w:rsidR="004D19AE" w:rsidRDefault="008D33B0">
            <w:r>
              <w:t>Diskusi Kelompok (FGD Split 4 Aspek: Kerajinan, Rekayasa, Budi Daya, Pengolahan)</w:t>
            </w:r>
          </w:p>
        </w:tc>
        <w:tc>
          <w:tcPr>
            <w:tcW w:w="2592" w:type="dxa"/>
            <w:shd w:val="clear" w:color="auto" w:fill="F4F8F8"/>
            <w:tcMar>
              <w:top w:w="80" w:type="dxa"/>
              <w:left w:w="120" w:type="dxa"/>
              <w:bottom w:w="80" w:type="dxa"/>
              <w:right w:w="120" w:type="dxa"/>
            </w:tcMar>
          </w:tcPr>
          <w:p w14:paraId="060CED6C" w14:textId="77777777" w:rsidR="004D19AE" w:rsidRDefault="008D33B0">
            <w:r>
              <w:t>Tim Korlap Aspek</w:t>
            </w:r>
          </w:p>
        </w:tc>
      </w:tr>
      <w:tr w:rsidR="004D19AE" w14:paraId="11ABA296" w14:textId="77777777">
        <w:trPr>
          <w:jc w:val="center"/>
        </w:trPr>
        <w:tc>
          <w:tcPr>
            <w:tcW w:w="2160" w:type="dxa"/>
            <w:tcMar>
              <w:top w:w="80" w:type="dxa"/>
              <w:left w:w="120" w:type="dxa"/>
              <w:bottom w:w="80" w:type="dxa"/>
              <w:right w:w="120" w:type="dxa"/>
            </w:tcMar>
          </w:tcPr>
          <w:p w14:paraId="5BFDEA8A" w14:textId="77777777" w:rsidR="004D19AE" w:rsidRDefault="008D33B0">
            <w:r>
              <w:t>13.00 - 15.30 WIB</w:t>
            </w:r>
          </w:p>
        </w:tc>
        <w:tc>
          <w:tcPr>
            <w:tcW w:w="4608" w:type="dxa"/>
            <w:tcMar>
              <w:top w:w="80" w:type="dxa"/>
              <w:left w:w="120" w:type="dxa"/>
              <w:bottom w:w="80" w:type="dxa"/>
              <w:right w:w="120" w:type="dxa"/>
            </w:tcMar>
          </w:tcPr>
          <w:p w14:paraId="371B8DF2" w14:textId="77777777" w:rsidR="004D19AE" w:rsidRDefault="008D33B0">
            <w:r>
              <w:t>Pleno Presentasi Hasil &amp; Finalisasi Matriks Ruang Lingkup Materi</w:t>
            </w:r>
          </w:p>
        </w:tc>
        <w:tc>
          <w:tcPr>
            <w:tcW w:w="2592" w:type="dxa"/>
            <w:tcMar>
              <w:top w:w="80" w:type="dxa"/>
              <w:left w:w="120" w:type="dxa"/>
              <w:bottom w:w="80" w:type="dxa"/>
              <w:right w:w="120" w:type="dxa"/>
            </w:tcMar>
          </w:tcPr>
          <w:p w14:paraId="37214047" w14:textId="77777777" w:rsidR="004D19AE" w:rsidRDefault="008D33B0">
            <w:r>
              <w:t>Seluruh Peserta MGMP</w:t>
            </w:r>
          </w:p>
        </w:tc>
      </w:tr>
    </w:tbl>
    <w:p w14:paraId="00891037" w14:textId="77777777" w:rsidR="004D19AE" w:rsidRDefault="004D19AE"/>
    <w:p w14:paraId="253FB88B" w14:textId="77777777" w:rsidR="004D19AE" w:rsidRDefault="008D33B0">
      <w:pPr>
        <w:keepNext/>
        <w:spacing w:before="280" w:after="120"/>
      </w:pPr>
      <w:r>
        <w:rPr>
          <w:b/>
          <w:color w:val="006666"/>
          <w:sz w:val="32"/>
        </w:rPr>
        <w:t>BAB III: HASIL PENYUSUNAN RUANG LINGKUP MATERI 4 ASPEK PKWU</w:t>
      </w:r>
    </w:p>
    <w:p w14:paraId="18976692" w14:textId="77777777" w:rsidR="004D19AE" w:rsidRDefault="008D33B0">
      <w:r>
        <w:t>Berikut merupakan hasil penyusunan dan pemetaan ruang lingkup materi pembelajaran PKWU berdasarkan 4 aspek utama yang telah disepakati bersama:</w:t>
      </w:r>
    </w:p>
    <w:tbl>
      <w:tblPr>
        <w:tblW w:w="0" w:type="auto"/>
        <w:jc w:val="center"/>
        <w:tblLayout w:type="fixed"/>
        <w:tblLook w:val="04A0" w:firstRow="1" w:lastRow="0" w:firstColumn="1" w:lastColumn="0" w:noHBand="0" w:noVBand="1"/>
      </w:tblPr>
      <w:tblGrid>
        <w:gridCol w:w="864"/>
        <w:gridCol w:w="3168"/>
        <w:gridCol w:w="5328"/>
      </w:tblGrid>
      <w:tr w:rsidR="004D19AE" w14:paraId="70B30E8B" w14:textId="77777777">
        <w:trPr>
          <w:tblHeader/>
          <w:jc w:val="center"/>
        </w:trPr>
        <w:tc>
          <w:tcPr>
            <w:tcW w:w="864" w:type="dxa"/>
            <w:shd w:val="clear" w:color="auto" w:fill="006666"/>
            <w:tcMar>
              <w:top w:w="100" w:type="dxa"/>
              <w:left w:w="100" w:type="dxa"/>
              <w:bottom w:w="100" w:type="dxa"/>
              <w:right w:w="100" w:type="dxa"/>
            </w:tcMar>
          </w:tcPr>
          <w:p w14:paraId="0346A541" w14:textId="77777777" w:rsidR="004D19AE" w:rsidRDefault="008D33B0">
            <w:r>
              <w:rPr>
                <w:b/>
                <w:color w:val="FFFFFF"/>
              </w:rPr>
              <w:t>No</w:t>
            </w:r>
          </w:p>
        </w:tc>
        <w:tc>
          <w:tcPr>
            <w:tcW w:w="3168" w:type="dxa"/>
            <w:shd w:val="clear" w:color="auto" w:fill="006666"/>
            <w:tcMar>
              <w:top w:w="100" w:type="dxa"/>
              <w:left w:w="100" w:type="dxa"/>
              <w:bottom w:w="100" w:type="dxa"/>
              <w:right w:w="100" w:type="dxa"/>
            </w:tcMar>
          </w:tcPr>
          <w:p w14:paraId="483E5EE8" w14:textId="77777777" w:rsidR="004D19AE" w:rsidRDefault="008D33B0">
            <w:r>
              <w:rPr>
                <w:b/>
                <w:color w:val="FFFFFF"/>
              </w:rPr>
              <w:t>Aspek Utama PKWU</w:t>
            </w:r>
          </w:p>
        </w:tc>
        <w:tc>
          <w:tcPr>
            <w:tcW w:w="5328" w:type="dxa"/>
            <w:shd w:val="clear" w:color="auto" w:fill="006666"/>
            <w:tcMar>
              <w:top w:w="100" w:type="dxa"/>
              <w:left w:w="100" w:type="dxa"/>
              <w:bottom w:w="100" w:type="dxa"/>
              <w:right w:w="100" w:type="dxa"/>
            </w:tcMar>
          </w:tcPr>
          <w:p w14:paraId="1BCBB387" w14:textId="77777777" w:rsidR="004D19AE" w:rsidRDefault="008D33B0">
            <w:r>
              <w:rPr>
                <w:b/>
                <w:color w:val="FFFFFF"/>
              </w:rPr>
              <w:t>Ruang Lingkup Materi &amp; Integrasi Kewirausahaan</w:t>
            </w:r>
          </w:p>
        </w:tc>
      </w:tr>
      <w:tr w:rsidR="004D19AE" w14:paraId="34304087" w14:textId="77777777">
        <w:trPr>
          <w:jc w:val="center"/>
        </w:trPr>
        <w:tc>
          <w:tcPr>
            <w:tcW w:w="864" w:type="dxa"/>
            <w:tcMar>
              <w:top w:w="80" w:type="dxa"/>
              <w:left w:w="100" w:type="dxa"/>
              <w:bottom w:w="80" w:type="dxa"/>
              <w:right w:w="100" w:type="dxa"/>
            </w:tcMar>
          </w:tcPr>
          <w:p w14:paraId="2041D5CC" w14:textId="77777777" w:rsidR="004D19AE" w:rsidRDefault="008D33B0">
            <w:pPr>
              <w:jc w:val="center"/>
            </w:pPr>
            <w:r>
              <w:t>1</w:t>
            </w:r>
          </w:p>
        </w:tc>
        <w:tc>
          <w:tcPr>
            <w:tcW w:w="3168" w:type="dxa"/>
            <w:tcMar>
              <w:top w:w="80" w:type="dxa"/>
              <w:left w:w="100" w:type="dxa"/>
              <w:bottom w:w="80" w:type="dxa"/>
              <w:right w:w="100" w:type="dxa"/>
            </w:tcMar>
          </w:tcPr>
          <w:p w14:paraId="18B3AAC9" w14:textId="77777777" w:rsidR="004D19AE" w:rsidRDefault="008D33B0">
            <w:r>
              <w:rPr>
                <w:b/>
                <w:color w:val="006666"/>
              </w:rPr>
              <w:t>BIDANG KERAJINAN</w:t>
            </w:r>
          </w:p>
        </w:tc>
        <w:tc>
          <w:tcPr>
            <w:tcW w:w="5328" w:type="dxa"/>
            <w:tcMar>
              <w:top w:w="80" w:type="dxa"/>
              <w:left w:w="100" w:type="dxa"/>
              <w:bottom w:w="80" w:type="dxa"/>
              <w:right w:w="100" w:type="dxa"/>
            </w:tcMar>
          </w:tcPr>
          <w:p w14:paraId="3FAB92EC" w14:textId="77777777" w:rsidR="004D19AE" w:rsidRDefault="008D33B0">
            <w:r>
              <w:t>• Exploration &amp; Desain Kerajinan: Pengenalan bahan lokal (limbah organik &amp; anorganik), teknik olah bahan, serta prinsip kearifan lokal.</w:t>
            </w:r>
            <w:r>
              <w:br/>
              <w:t>• Perancangan Produk Kerajinan Pasar Lokal/Global: Sketsa, prototyping, finishing, dan ergonomi produk.</w:t>
            </w:r>
            <w:r>
              <w:br/>
              <w:t>• Kewirausahaan Kerajinan: Perhitungan Harga Pokok Produksi (HPP), penentuan harga jual, media promosi visual/digital, dan pemasaran omni-channel.</w:t>
            </w:r>
          </w:p>
        </w:tc>
      </w:tr>
      <w:tr w:rsidR="004D19AE" w14:paraId="0D30358C" w14:textId="77777777">
        <w:trPr>
          <w:jc w:val="center"/>
        </w:trPr>
        <w:tc>
          <w:tcPr>
            <w:tcW w:w="864" w:type="dxa"/>
            <w:shd w:val="clear" w:color="auto" w:fill="F4F8F8"/>
            <w:tcMar>
              <w:top w:w="80" w:type="dxa"/>
              <w:left w:w="100" w:type="dxa"/>
              <w:bottom w:w="80" w:type="dxa"/>
              <w:right w:w="100" w:type="dxa"/>
            </w:tcMar>
          </w:tcPr>
          <w:p w14:paraId="3A2837E3" w14:textId="77777777" w:rsidR="004D19AE" w:rsidRDefault="008D33B0">
            <w:pPr>
              <w:jc w:val="center"/>
            </w:pPr>
            <w:r>
              <w:t>2</w:t>
            </w:r>
          </w:p>
        </w:tc>
        <w:tc>
          <w:tcPr>
            <w:tcW w:w="3168" w:type="dxa"/>
            <w:shd w:val="clear" w:color="auto" w:fill="F4F8F8"/>
            <w:tcMar>
              <w:top w:w="80" w:type="dxa"/>
              <w:left w:w="100" w:type="dxa"/>
              <w:bottom w:w="80" w:type="dxa"/>
              <w:right w:w="100" w:type="dxa"/>
            </w:tcMar>
          </w:tcPr>
          <w:p w14:paraId="33F4C5D3" w14:textId="77777777" w:rsidR="004D19AE" w:rsidRDefault="008D33B0">
            <w:r>
              <w:rPr>
                <w:b/>
                <w:color w:val="006666"/>
              </w:rPr>
              <w:t>BIDANG REKAYASA</w:t>
            </w:r>
          </w:p>
        </w:tc>
        <w:tc>
          <w:tcPr>
            <w:tcW w:w="5328" w:type="dxa"/>
            <w:shd w:val="clear" w:color="auto" w:fill="F4F8F8"/>
            <w:tcMar>
              <w:top w:w="80" w:type="dxa"/>
              <w:left w:w="100" w:type="dxa"/>
              <w:bottom w:w="80" w:type="dxa"/>
              <w:right w:w="100" w:type="dxa"/>
            </w:tcMar>
          </w:tcPr>
          <w:p w14:paraId="5055F8A2" w14:textId="77777777" w:rsidR="004D19AE" w:rsidRDefault="008D33B0">
            <w:r>
              <w:t>• Sistem &amp; Teknologi Tepat Guna: Dasar elektronika praktis, mekanika sederhana, IoT dasar, dan otomatisasi rumah tangga.</w:t>
            </w:r>
            <w:r>
              <w:br/>
              <w:t>• Desain &amp; Pembuatan Alat Rekayasa: Identifikasi permasalahan teknis di masyarakat, pembuatan skema rangkaian, perakitan, dan pengujian alat.</w:t>
            </w:r>
            <w:r>
              <w:br/>
              <w:t>• Kewirausahaan Rekayasa: Analisis kebutuhan pasar teknologi, jasa perbaikan/instalasi, strategi branding, dan kelayakan usaha.</w:t>
            </w:r>
          </w:p>
        </w:tc>
      </w:tr>
      <w:tr w:rsidR="004D19AE" w14:paraId="3BBE78DB" w14:textId="77777777">
        <w:trPr>
          <w:jc w:val="center"/>
        </w:trPr>
        <w:tc>
          <w:tcPr>
            <w:tcW w:w="864" w:type="dxa"/>
            <w:tcMar>
              <w:top w:w="80" w:type="dxa"/>
              <w:left w:w="100" w:type="dxa"/>
              <w:bottom w:w="80" w:type="dxa"/>
              <w:right w:w="100" w:type="dxa"/>
            </w:tcMar>
          </w:tcPr>
          <w:p w14:paraId="0D82F568" w14:textId="77777777" w:rsidR="004D19AE" w:rsidRDefault="008D33B0">
            <w:pPr>
              <w:jc w:val="center"/>
            </w:pPr>
            <w:r>
              <w:lastRenderedPageBreak/>
              <w:t>3</w:t>
            </w:r>
          </w:p>
        </w:tc>
        <w:tc>
          <w:tcPr>
            <w:tcW w:w="3168" w:type="dxa"/>
            <w:tcMar>
              <w:top w:w="80" w:type="dxa"/>
              <w:left w:w="100" w:type="dxa"/>
              <w:bottom w:w="80" w:type="dxa"/>
              <w:right w:w="100" w:type="dxa"/>
            </w:tcMar>
          </w:tcPr>
          <w:p w14:paraId="740D5D70" w14:textId="77777777" w:rsidR="004D19AE" w:rsidRDefault="008D33B0">
            <w:r>
              <w:rPr>
                <w:b/>
                <w:color w:val="006666"/>
              </w:rPr>
              <w:t>BIDANG BUDI DAYA</w:t>
            </w:r>
          </w:p>
        </w:tc>
        <w:tc>
          <w:tcPr>
            <w:tcW w:w="5328" w:type="dxa"/>
            <w:tcMar>
              <w:top w:w="80" w:type="dxa"/>
              <w:left w:w="100" w:type="dxa"/>
              <w:bottom w:w="80" w:type="dxa"/>
              <w:right w:w="100" w:type="dxa"/>
            </w:tcMar>
          </w:tcPr>
          <w:p w14:paraId="3FC6768B" w14:textId="77777777" w:rsidR="004D19AE" w:rsidRDefault="008D33B0">
            <w:r>
              <w:t>• Budi Daya Tanaman &amp; Animalia: Budi daya tanaman pangan/hortikultura/hidroponik, serta peternakan/perikanan skala rumah tangga/komersial.</w:t>
            </w:r>
            <w:r>
              <w:br/>
              <w:t>• Pemeliharaan &amp; Pascapanen: Manajemen media tanam/pakan, pengendalian hama/penyakit, teknik pemanenan, dan penanganan pascapanen.</w:t>
            </w:r>
            <w:r>
              <w:br/>
              <w:t>• Kewirausahaan Budi Daya: Analisis modal awal &amp; BEP (Break Even Point), pemasaran hasil budi daya segar/olahan, serta kemitraan rantai pasok.</w:t>
            </w:r>
          </w:p>
        </w:tc>
      </w:tr>
      <w:tr w:rsidR="004D19AE" w14:paraId="1BC0BEF9" w14:textId="77777777">
        <w:trPr>
          <w:jc w:val="center"/>
        </w:trPr>
        <w:tc>
          <w:tcPr>
            <w:tcW w:w="864" w:type="dxa"/>
            <w:shd w:val="clear" w:color="auto" w:fill="F4F8F8"/>
            <w:tcMar>
              <w:top w:w="80" w:type="dxa"/>
              <w:left w:w="100" w:type="dxa"/>
              <w:bottom w:w="80" w:type="dxa"/>
              <w:right w:w="100" w:type="dxa"/>
            </w:tcMar>
          </w:tcPr>
          <w:p w14:paraId="152F328B" w14:textId="77777777" w:rsidR="004D19AE" w:rsidRDefault="008D33B0">
            <w:pPr>
              <w:jc w:val="center"/>
            </w:pPr>
            <w:r>
              <w:t>4</w:t>
            </w:r>
          </w:p>
        </w:tc>
        <w:tc>
          <w:tcPr>
            <w:tcW w:w="3168" w:type="dxa"/>
            <w:shd w:val="clear" w:color="auto" w:fill="F4F8F8"/>
            <w:tcMar>
              <w:top w:w="80" w:type="dxa"/>
              <w:left w:w="100" w:type="dxa"/>
              <w:bottom w:w="80" w:type="dxa"/>
              <w:right w:w="100" w:type="dxa"/>
            </w:tcMar>
          </w:tcPr>
          <w:p w14:paraId="4EB2AED3" w14:textId="77777777" w:rsidR="004D19AE" w:rsidRDefault="008D33B0">
            <w:r>
              <w:rPr>
                <w:b/>
                <w:color w:val="006666"/>
              </w:rPr>
              <w:t>BIDANG PENGOLAHAN</w:t>
            </w:r>
          </w:p>
        </w:tc>
        <w:tc>
          <w:tcPr>
            <w:tcW w:w="5328" w:type="dxa"/>
            <w:shd w:val="clear" w:color="auto" w:fill="F4F8F8"/>
            <w:tcMar>
              <w:top w:w="80" w:type="dxa"/>
              <w:left w:w="100" w:type="dxa"/>
              <w:bottom w:w="80" w:type="dxa"/>
              <w:right w:w="100" w:type="dxa"/>
            </w:tcMar>
          </w:tcPr>
          <w:p w14:paraId="37E9B490" w14:textId="77777777" w:rsidR="004D19AE" w:rsidRDefault="008D33B0">
            <w:r>
              <w:t>• Pengolahan Makanan &amp; Non-Makanan: Pengolahan bahan pangan nabati &amp; hewani (makanan daerah &amp; internasional), serta pengolahan hasil non-pangan (kosmetik herbal, sabun).</w:t>
            </w:r>
            <w:r>
              <w:br/>
              <w:t>• Pengawetan &amp; Pengemasan: Teknik diversifikasi pangan, sterilisasi/pasteurisasi, serta desain kemasan modern (food grade) dan labeling (BPOM/Halal).</w:t>
            </w:r>
            <w:r>
              <w:br/>
              <w:t>• Kewirausahaan Pengolahan: Perhitungan modal kerja, analisis pasar kuliner, digital marketing, dan manajemen uji organoleptik.</w:t>
            </w:r>
          </w:p>
        </w:tc>
      </w:tr>
    </w:tbl>
    <w:p w14:paraId="4C6B14F2" w14:textId="77777777" w:rsidR="004D19AE" w:rsidRDefault="004D19AE"/>
    <w:p w14:paraId="430F747C" w14:textId="77777777" w:rsidR="004D19AE" w:rsidRDefault="008D33B0">
      <w:pPr>
        <w:keepNext/>
        <w:spacing w:before="280" w:after="120"/>
      </w:pPr>
      <w:r>
        <w:rPr>
          <w:b/>
          <w:color w:val="006666"/>
          <w:sz w:val="32"/>
        </w:rPr>
        <w:t>BAB IV: PENUTUP &amp; REKOMENDASI</w:t>
      </w:r>
    </w:p>
    <w:p w14:paraId="42F49A74" w14:textId="77777777" w:rsidR="004D19AE" w:rsidRDefault="008D33B0">
      <w:pPr>
        <w:keepNext/>
        <w:spacing w:before="280" w:after="120"/>
      </w:pPr>
      <w:r>
        <w:rPr>
          <w:b/>
          <w:color w:val="4682B4"/>
          <w:sz w:val="26"/>
        </w:rPr>
        <w:t>4.1 Kesimpulan</w:t>
      </w:r>
    </w:p>
    <w:p w14:paraId="3CD63313" w14:textId="77777777" w:rsidR="004D19AE" w:rsidRDefault="008D33B0">
      <w:pPr>
        <w:spacing w:after="120"/>
      </w:pPr>
      <w:r>
        <w:t>Penyusunan ruang lingkup materi PKWU pada 4 aspek utama (Kerajinan, Rekayasa, Budi Daya, dan Pengolahan) telah berhasil diselesaikan dengan menyelaraskan kebutuhan kurikulum dan potensi daerah. Pemetaan ini memastikan bahwa seluruh siswa mendapatkan pengalaman praktis menyeluruh serta pemahaman bisnis yang aplikatif.</w:t>
      </w:r>
    </w:p>
    <w:p w14:paraId="00723F11" w14:textId="77777777" w:rsidR="004D19AE" w:rsidRDefault="008D33B0">
      <w:pPr>
        <w:keepNext/>
        <w:spacing w:before="280" w:after="120"/>
      </w:pPr>
      <w:r>
        <w:rPr>
          <w:b/>
          <w:color w:val="4682B4"/>
          <w:sz w:val="26"/>
        </w:rPr>
        <w:t>4.2 Rekomendasi</w:t>
      </w:r>
    </w:p>
    <w:p w14:paraId="39EA1684" w14:textId="77777777" w:rsidR="004D19AE" w:rsidRDefault="008D33B0">
      <w:pPr>
        <w:pStyle w:val="ListBullet"/>
        <w:spacing w:after="60"/>
      </w:pPr>
      <w:r>
        <w:t>Setiap satuan pendidikan diharapkan dapat memilih minimal 2 aspek utama yang disesuaikan dengan ketersediaan sarana, prasarana, serta potensi lokal sekolah.</w:t>
      </w:r>
    </w:p>
    <w:p w14:paraId="646E874A" w14:textId="77777777" w:rsidR="004D19AE" w:rsidRDefault="008D33B0">
      <w:pPr>
        <w:pStyle w:val="ListBullet"/>
        <w:spacing w:after="60"/>
      </w:pPr>
      <w:r>
        <w:t>Perlu diadakan workshop modul ajar lanjutan untuk penyusunan perangkat asesmen berbasis projek (Project-Based Learning).</w:t>
      </w:r>
    </w:p>
    <w:p w14:paraId="7F49162B" w14:textId="77777777" w:rsidR="004D19AE" w:rsidRDefault="008D33B0">
      <w:pPr>
        <w:pStyle w:val="ListBullet"/>
        <w:spacing w:after="60"/>
      </w:pPr>
      <w:r>
        <w:t>Disarankan adanya kerja sama berkelanjutan dengan UMKM lokal sebagai mitra pembelajaran praktis siswa.</w:t>
      </w:r>
    </w:p>
    <w:p w14:paraId="31E46C3A" w14:textId="77777777" w:rsidR="004D19AE" w:rsidRDefault="004D19AE">
      <w:pPr>
        <w:spacing w:after="400"/>
      </w:pPr>
    </w:p>
    <w:tbl>
      <w:tblPr>
        <w:tblW w:w="0" w:type="auto"/>
        <w:jc w:val="center"/>
        <w:tblLayout w:type="fixed"/>
        <w:tblLook w:val="04A0" w:firstRow="1" w:lastRow="0" w:firstColumn="1" w:lastColumn="0" w:noHBand="0" w:noVBand="1"/>
      </w:tblPr>
      <w:tblGrid>
        <w:gridCol w:w="4680"/>
        <w:gridCol w:w="4752"/>
      </w:tblGrid>
      <w:tr w:rsidR="004D19AE" w14:paraId="25E0A2E2" w14:textId="77777777">
        <w:trPr>
          <w:jc w:val="center"/>
        </w:trPr>
        <w:tc>
          <w:tcPr>
            <w:tcW w:w="4608" w:type="dxa"/>
          </w:tcPr>
          <w:p w14:paraId="2318C99C" w14:textId="48EAF15B" w:rsidR="004D19AE" w:rsidRDefault="008D33B0">
            <w:pPr>
              <w:jc w:val="center"/>
            </w:pPr>
            <w:r>
              <w:t>Mengetahui,</w:t>
            </w:r>
            <w:r>
              <w:br/>
              <w:t>Ketua MGMP PKWU</w:t>
            </w:r>
            <w:r>
              <w:br/>
            </w:r>
            <w:r>
              <w:br/>
            </w:r>
            <w:r>
              <w:br/>
            </w:r>
            <w:r>
              <w:br/>
            </w:r>
            <w:r>
              <w:br/>
            </w:r>
            <w:r>
              <w:rPr>
                <w:b/>
              </w:rPr>
              <w:t>(</w:t>
            </w:r>
            <w:r w:rsidR="000E2E36">
              <w:rPr>
                <w:b/>
              </w:rPr>
              <w:t xml:space="preserve"> JUANDA,S.E </w:t>
            </w:r>
            <w:r>
              <w:rPr>
                <w:b/>
              </w:rPr>
              <w:t>)</w:t>
            </w:r>
            <w:r>
              <w:br/>
              <w:t>NIP</w:t>
            </w:r>
            <w:r w:rsidR="000E2E36">
              <w:t>PPK. 198110252023211007</w:t>
            </w:r>
          </w:p>
        </w:tc>
        <w:tc>
          <w:tcPr>
            <w:tcW w:w="4752" w:type="dxa"/>
          </w:tcPr>
          <w:p w14:paraId="08FB25AA" w14:textId="41BF3AD3" w:rsidR="004D19AE" w:rsidRDefault="002A39BE">
            <w:pPr>
              <w:jc w:val="center"/>
            </w:pPr>
            <w:r>
              <w:rPr>
                <w:lang w:val="id-ID"/>
              </w:rPr>
              <w:t>Aceh Singkil</w:t>
            </w:r>
            <w:r>
              <w:t>, 29</w:t>
            </w:r>
            <w:r w:rsidR="008D33B0">
              <w:t xml:space="preserve"> September 2026</w:t>
            </w:r>
            <w:r w:rsidR="008D33B0">
              <w:br/>
              <w:t>Ketua Tim Penyusun / Sekretaris</w:t>
            </w:r>
            <w:r w:rsidR="008D33B0">
              <w:br/>
            </w:r>
            <w:r w:rsidR="008D33B0">
              <w:br/>
            </w:r>
            <w:r w:rsidR="008D33B0">
              <w:br/>
            </w:r>
            <w:r w:rsidR="008D33B0">
              <w:br/>
            </w:r>
            <w:r w:rsidR="008D33B0">
              <w:br/>
            </w:r>
            <w:r w:rsidR="008D33B0">
              <w:rPr>
                <w:b/>
              </w:rPr>
              <w:t xml:space="preserve">( </w:t>
            </w:r>
            <w:r w:rsidR="000E2E36">
              <w:rPr>
                <w:b/>
              </w:rPr>
              <w:t>RISTANTI,SPd</w:t>
            </w:r>
            <w:r w:rsidR="008D33B0">
              <w:rPr>
                <w:b/>
              </w:rPr>
              <w:t>)</w:t>
            </w:r>
            <w:r w:rsidR="008D33B0">
              <w:br/>
              <w:t>NIP</w:t>
            </w:r>
            <w:r w:rsidR="000E2E36">
              <w:t>PPK. 199102282023212029</w:t>
            </w:r>
          </w:p>
        </w:tc>
      </w:tr>
      <w:tr w:rsidR="004D19AE" w14:paraId="171E9F59" w14:textId="77777777">
        <w:trPr>
          <w:jc w:val="center"/>
        </w:trPr>
        <w:tc>
          <w:tcPr>
            <w:tcW w:w="4680" w:type="dxa"/>
          </w:tcPr>
          <w:p w14:paraId="35D56D74" w14:textId="77777777" w:rsidR="004D19AE" w:rsidRDefault="004D19AE"/>
        </w:tc>
        <w:tc>
          <w:tcPr>
            <w:tcW w:w="4680" w:type="dxa"/>
          </w:tcPr>
          <w:p w14:paraId="57D4BB34" w14:textId="77777777" w:rsidR="004D19AE" w:rsidRDefault="004D19AE"/>
        </w:tc>
      </w:tr>
    </w:tbl>
    <w:p w14:paraId="0CD3CA90" w14:textId="77777777" w:rsidR="008D33B0" w:rsidRDefault="008D33B0"/>
    <w:sectPr w:rsidR="008D33B0"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7184347">
    <w:abstractNumId w:val="8"/>
  </w:num>
  <w:num w:numId="2" w16cid:durableId="1927836425">
    <w:abstractNumId w:val="6"/>
  </w:num>
  <w:num w:numId="3" w16cid:durableId="1767655580">
    <w:abstractNumId w:val="5"/>
  </w:num>
  <w:num w:numId="4" w16cid:durableId="949509256">
    <w:abstractNumId w:val="4"/>
  </w:num>
  <w:num w:numId="5" w16cid:durableId="1336499432">
    <w:abstractNumId w:val="7"/>
  </w:num>
  <w:num w:numId="6" w16cid:durableId="1122118324">
    <w:abstractNumId w:val="3"/>
  </w:num>
  <w:num w:numId="7" w16cid:durableId="1191071731">
    <w:abstractNumId w:val="2"/>
  </w:num>
  <w:num w:numId="8" w16cid:durableId="73551347">
    <w:abstractNumId w:val="1"/>
  </w:num>
  <w:num w:numId="9" w16cid:durableId="433329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A2B"/>
    <w:rsid w:val="0006063C"/>
    <w:rsid w:val="000E2E36"/>
    <w:rsid w:val="0015074B"/>
    <w:rsid w:val="0029639D"/>
    <w:rsid w:val="002A39BE"/>
    <w:rsid w:val="00326F90"/>
    <w:rsid w:val="004D19AE"/>
    <w:rsid w:val="006E1C86"/>
    <w:rsid w:val="008D33B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85C5AF"/>
  <w14:defaultImageDpi w14:val="300"/>
  <w15:docId w15:val="{652F4E08-38D8-4C10-8371-C33F564A4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2E992-FA3E-4B3E-A119-C17584685B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Ideapad Slim</cp:lastModifiedBy>
  <cp:revision>2</cp:revision>
  <dcterms:created xsi:type="dcterms:W3CDTF">2026-09-29T14:27:00Z</dcterms:created>
  <dcterms:modified xsi:type="dcterms:W3CDTF">2026-09-29T14:27:00Z</dcterms:modified>
  <cp:category/>
</cp:coreProperties>
</file>