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58B2C" w14:textId="6761A60A" w:rsidR="0078048D" w:rsidRPr="0078048D" w:rsidRDefault="0078048D" w:rsidP="0078048D">
      <w:pPr>
        <w:jc w:val="center"/>
        <w:rPr>
          <w:rFonts w:ascii="Times New Roman" w:hAnsi="Times New Roman" w:cs="Times New Roman"/>
          <w:b/>
          <w:lang w:val="en-ID"/>
        </w:rPr>
      </w:pPr>
      <w:r w:rsidRPr="0078048D">
        <w:rPr>
          <w:rFonts w:ascii="Times New Roman" w:hAnsi="Times New Roman" w:cs="Times New Roman"/>
          <w:b/>
          <w:lang w:val="en-ID"/>
        </w:rPr>
        <w:t>KISI-KISI SOAL HOTS</w:t>
      </w:r>
    </w:p>
    <w:p w14:paraId="54E8F1A6" w14:textId="62DA830C" w:rsidR="0078048D" w:rsidRPr="0078048D" w:rsidRDefault="0078048D" w:rsidP="0078048D">
      <w:pPr>
        <w:rPr>
          <w:rFonts w:ascii="Times New Roman" w:hAnsi="Times New Roman" w:cs="Times New Roman"/>
          <w:b/>
          <w:lang w:val="en-ID"/>
        </w:rPr>
      </w:pPr>
      <w:r w:rsidRPr="0078048D">
        <w:rPr>
          <w:rFonts w:ascii="Times New Roman" w:hAnsi="Times New Roman" w:cs="Times New Roman"/>
          <w:b/>
          <w:lang w:val="en-ID"/>
        </w:rPr>
        <w:t>Mata Pelajaran</w:t>
      </w:r>
      <w:r w:rsidRPr="0078048D">
        <w:rPr>
          <w:rFonts w:ascii="Times New Roman" w:hAnsi="Times New Roman" w:cs="Times New Roman"/>
          <w:b/>
          <w:lang w:val="en-ID"/>
        </w:rPr>
        <w:tab/>
      </w:r>
      <w:r w:rsidRPr="0078048D">
        <w:rPr>
          <w:rFonts w:ascii="Times New Roman" w:hAnsi="Times New Roman" w:cs="Times New Roman"/>
          <w:b/>
          <w:lang w:val="en-ID"/>
        </w:rPr>
        <w:tab/>
        <w:t xml:space="preserve">: </w:t>
      </w:r>
      <w:r w:rsidR="004B4D25">
        <w:rPr>
          <w:rFonts w:ascii="Times New Roman" w:hAnsi="Times New Roman" w:cs="Times New Roman"/>
          <w:b/>
          <w:lang w:val="en-ID"/>
        </w:rPr>
        <w:t>Kimia</w:t>
      </w:r>
    </w:p>
    <w:tbl>
      <w:tblPr>
        <w:tblW w:w="14642"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9"/>
        <w:gridCol w:w="3256"/>
        <w:gridCol w:w="2273"/>
        <w:gridCol w:w="1275"/>
        <w:gridCol w:w="3397"/>
        <w:gridCol w:w="1843"/>
        <w:gridCol w:w="1300"/>
        <w:gridCol w:w="709"/>
      </w:tblGrid>
      <w:tr w:rsidR="0078048D" w:rsidRPr="0078048D" w14:paraId="6837EBF4" w14:textId="77777777" w:rsidTr="0045198B">
        <w:trPr>
          <w:tblHeader/>
        </w:trPr>
        <w:tc>
          <w:tcPr>
            <w:tcW w:w="589" w:type="dxa"/>
            <w:shd w:val="clear" w:color="auto" w:fill="D9D9D9"/>
            <w:vAlign w:val="center"/>
          </w:tcPr>
          <w:p w14:paraId="078B3EE8" w14:textId="77777777" w:rsidR="0078048D" w:rsidRPr="0078048D" w:rsidRDefault="0078048D" w:rsidP="007B317A">
            <w:pPr>
              <w:pBdr>
                <w:top w:val="nil"/>
                <w:left w:val="nil"/>
                <w:bottom w:val="nil"/>
                <w:right w:val="nil"/>
                <w:between w:val="nil"/>
              </w:pBdr>
              <w:spacing w:after="0"/>
              <w:rPr>
                <w:rFonts w:ascii="Times New Roman" w:eastAsia="Times New Roman" w:hAnsi="Times New Roman" w:cs="Times New Roman"/>
                <w:b/>
                <w:color w:val="000000"/>
                <w:lang w:val="en-ID"/>
              </w:rPr>
            </w:pPr>
            <w:r w:rsidRPr="0078048D">
              <w:rPr>
                <w:rFonts w:ascii="Times New Roman" w:eastAsia="Times New Roman" w:hAnsi="Times New Roman" w:cs="Times New Roman"/>
                <w:b/>
                <w:color w:val="000000"/>
              </w:rPr>
              <w:lastRenderedPageBreak/>
              <w:t>No.</w:t>
            </w:r>
          </w:p>
        </w:tc>
        <w:tc>
          <w:tcPr>
            <w:tcW w:w="3256" w:type="dxa"/>
            <w:shd w:val="clear" w:color="auto" w:fill="D9D9D9"/>
            <w:vAlign w:val="center"/>
          </w:tcPr>
          <w:p w14:paraId="03F8F658"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lang w:val="en-US"/>
              </w:rPr>
            </w:pPr>
            <w:r w:rsidRPr="0078048D">
              <w:rPr>
                <w:rFonts w:ascii="Times New Roman" w:eastAsia="Times New Roman" w:hAnsi="Times New Roman" w:cs="Times New Roman"/>
                <w:b/>
                <w:color w:val="000000"/>
                <w:lang w:val="en-US"/>
              </w:rPr>
              <w:t xml:space="preserve">Tujuan </w:t>
            </w:r>
            <w:proofErr w:type="spellStart"/>
            <w:r w:rsidRPr="0078048D">
              <w:rPr>
                <w:rFonts w:ascii="Times New Roman" w:eastAsia="Times New Roman" w:hAnsi="Times New Roman" w:cs="Times New Roman"/>
                <w:b/>
                <w:color w:val="000000"/>
                <w:lang w:val="en-US"/>
              </w:rPr>
              <w:t>Pembelajaran</w:t>
            </w:r>
            <w:proofErr w:type="spellEnd"/>
          </w:p>
        </w:tc>
        <w:tc>
          <w:tcPr>
            <w:tcW w:w="2273" w:type="dxa"/>
            <w:shd w:val="clear" w:color="auto" w:fill="D9D9D9"/>
            <w:vAlign w:val="center"/>
          </w:tcPr>
          <w:p w14:paraId="010F39F5"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rPr>
            </w:pPr>
            <w:r w:rsidRPr="0078048D">
              <w:rPr>
                <w:rFonts w:ascii="Times New Roman" w:eastAsia="Times New Roman" w:hAnsi="Times New Roman" w:cs="Times New Roman"/>
                <w:b/>
                <w:color w:val="000000"/>
              </w:rPr>
              <w:t>Materi</w:t>
            </w:r>
          </w:p>
        </w:tc>
        <w:tc>
          <w:tcPr>
            <w:tcW w:w="1275" w:type="dxa"/>
            <w:shd w:val="clear" w:color="auto" w:fill="D9D9D9"/>
            <w:vAlign w:val="center"/>
          </w:tcPr>
          <w:p w14:paraId="402F1105"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rPr>
            </w:pPr>
            <w:r w:rsidRPr="0078048D">
              <w:rPr>
                <w:rFonts w:ascii="Times New Roman" w:eastAsia="Times New Roman" w:hAnsi="Times New Roman" w:cs="Times New Roman"/>
                <w:b/>
                <w:color w:val="000000"/>
                <w:lang w:val="en-US"/>
              </w:rPr>
              <w:t xml:space="preserve">Fase/ </w:t>
            </w:r>
            <w:r w:rsidRPr="0078048D">
              <w:rPr>
                <w:rFonts w:ascii="Times New Roman" w:eastAsia="Times New Roman" w:hAnsi="Times New Roman" w:cs="Times New Roman"/>
                <w:b/>
                <w:color w:val="000000"/>
              </w:rPr>
              <w:t>Kelas</w:t>
            </w:r>
          </w:p>
        </w:tc>
        <w:tc>
          <w:tcPr>
            <w:tcW w:w="3397" w:type="dxa"/>
            <w:shd w:val="clear" w:color="auto" w:fill="D9D9D9"/>
            <w:vAlign w:val="center"/>
          </w:tcPr>
          <w:p w14:paraId="68ACBC50"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rPr>
            </w:pPr>
            <w:r w:rsidRPr="0078048D">
              <w:rPr>
                <w:rFonts w:ascii="Times New Roman" w:eastAsia="Times New Roman" w:hAnsi="Times New Roman" w:cs="Times New Roman"/>
                <w:b/>
                <w:color w:val="000000"/>
              </w:rPr>
              <w:t>Indikator Soal</w:t>
            </w:r>
          </w:p>
        </w:tc>
        <w:tc>
          <w:tcPr>
            <w:tcW w:w="1843" w:type="dxa"/>
            <w:shd w:val="clear" w:color="auto" w:fill="D9D9D9"/>
            <w:vAlign w:val="center"/>
          </w:tcPr>
          <w:p w14:paraId="45C14A04"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rPr>
            </w:pPr>
            <w:r w:rsidRPr="0078048D">
              <w:rPr>
                <w:rFonts w:ascii="Times New Roman" w:eastAsia="Times New Roman" w:hAnsi="Times New Roman" w:cs="Times New Roman"/>
                <w:b/>
                <w:color w:val="000000"/>
              </w:rPr>
              <w:t>Level Kognitif</w:t>
            </w:r>
          </w:p>
        </w:tc>
        <w:tc>
          <w:tcPr>
            <w:tcW w:w="1300" w:type="dxa"/>
            <w:shd w:val="clear" w:color="auto" w:fill="D9D9D9"/>
            <w:vAlign w:val="center"/>
          </w:tcPr>
          <w:p w14:paraId="23414615"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rPr>
            </w:pPr>
            <w:r w:rsidRPr="0078048D">
              <w:rPr>
                <w:rFonts w:ascii="Times New Roman" w:eastAsia="Times New Roman" w:hAnsi="Times New Roman" w:cs="Times New Roman"/>
                <w:b/>
              </w:rPr>
              <w:t>Bentuk Soal</w:t>
            </w:r>
          </w:p>
        </w:tc>
        <w:tc>
          <w:tcPr>
            <w:tcW w:w="709" w:type="dxa"/>
            <w:shd w:val="clear" w:color="auto" w:fill="D9D9D9"/>
            <w:vAlign w:val="center"/>
          </w:tcPr>
          <w:p w14:paraId="1A2A6A2C" w14:textId="77777777" w:rsidR="0078048D" w:rsidRPr="0078048D" w:rsidRDefault="0078048D" w:rsidP="007B317A">
            <w:pPr>
              <w:pBdr>
                <w:top w:val="nil"/>
                <w:left w:val="nil"/>
                <w:bottom w:val="nil"/>
                <w:right w:val="nil"/>
                <w:between w:val="nil"/>
              </w:pBdr>
              <w:spacing w:after="0"/>
              <w:jc w:val="center"/>
              <w:rPr>
                <w:rFonts w:ascii="Times New Roman" w:eastAsia="Times New Roman" w:hAnsi="Times New Roman" w:cs="Times New Roman"/>
                <w:b/>
                <w:color w:val="000000"/>
              </w:rPr>
            </w:pPr>
            <w:r w:rsidRPr="0078048D">
              <w:rPr>
                <w:rFonts w:ascii="Times New Roman" w:eastAsia="Times New Roman" w:hAnsi="Times New Roman" w:cs="Times New Roman"/>
                <w:b/>
                <w:color w:val="000000"/>
              </w:rPr>
              <w:t>No. Soal</w:t>
            </w:r>
          </w:p>
        </w:tc>
      </w:tr>
      <w:tr w:rsidR="00406D4C" w:rsidRPr="0078048D" w14:paraId="3E53659E" w14:textId="77777777" w:rsidTr="0045198B">
        <w:trPr>
          <w:tblHeader/>
        </w:trPr>
        <w:tc>
          <w:tcPr>
            <w:tcW w:w="589" w:type="dxa"/>
            <w:shd w:val="clear" w:color="auto" w:fill="FFFFFF" w:themeFill="background1"/>
            <w:vAlign w:val="center"/>
          </w:tcPr>
          <w:p w14:paraId="33EEFFE3" w14:textId="71F555AB"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3256" w:type="dxa"/>
            <w:shd w:val="clear" w:color="auto" w:fill="FFFFFF" w:themeFill="background1"/>
          </w:tcPr>
          <w:p w14:paraId="0758CDB1" w14:textId="77777777" w:rsidR="00406D4C" w:rsidRPr="00406D4C" w:rsidRDefault="00406D4C" w:rsidP="00406D4C">
            <w:pPr>
              <w:pStyle w:val="pdq2pgselectionanchorcontainer"/>
              <w:rPr>
                <w:b/>
                <w:sz w:val="22"/>
                <w:szCs w:val="22"/>
              </w:rPr>
            </w:pPr>
            <w:proofErr w:type="spellStart"/>
            <w:r w:rsidRPr="00406D4C">
              <w:rPr>
                <w:rStyle w:val="Strong"/>
                <w:b w:val="0"/>
                <w:sz w:val="22"/>
                <w:szCs w:val="22"/>
              </w:rPr>
              <w:t>Peserta</w:t>
            </w:r>
            <w:proofErr w:type="spellEnd"/>
            <w:r w:rsidRPr="00406D4C">
              <w:rPr>
                <w:rStyle w:val="Strong"/>
                <w:b w:val="0"/>
                <w:sz w:val="22"/>
                <w:szCs w:val="22"/>
              </w:rPr>
              <w:t xml:space="preserve"> </w:t>
            </w:r>
            <w:proofErr w:type="spellStart"/>
            <w:r w:rsidRPr="00406D4C">
              <w:rPr>
                <w:rStyle w:val="Strong"/>
                <w:b w:val="0"/>
                <w:sz w:val="22"/>
                <w:szCs w:val="22"/>
              </w:rPr>
              <w:t>didik</w:t>
            </w:r>
            <w:proofErr w:type="spellEnd"/>
            <w:r w:rsidRPr="00406D4C">
              <w:rPr>
                <w:rStyle w:val="Strong"/>
                <w:b w:val="0"/>
                <w:sz w:val="22"/>
                <w:szCs w:val="22"/>
              </w:rPr>
              <w:t xml:space="preserve"> </w:t>
            </w:r>
            <w:proofErr w:type="spellStart"/>
            <w:r w:rsidRPr="00406D4C">
              <w:rPr>
                <w:rStyle w:val="Strong"/>
                <w:b w:val="0"/>
                <w:sz w:val="22"/>
                <w:szCs w:val="22"/>
              </w:rPr>
              <w:t>mampu</w:t>
            </w:r>
            <w:proofErr w:type="spellEnd"/>
            <w:r w:rsidRPr="00406D4C">
              <w:rPr>
                <w:rStyle w:val="Strong"/>
                <w:b w:val="0"/>
                <w:sz w:val="22"/>
                <w:szCs w:val="22"/>
              </w:rPr>
              <w:t xml:space="preserve"> </w:t>
            </w:r>
            <w:proofErr w:type="spellStart"/>
            <w:r w:rsidRPr="00406D4C">
              <w:rPr>
                <w:rStyle w:val="Strong"/>
                <w:b w:val="0"/>
                <w:sz w:val="22"/>
                <w:szCs w:val="22"/>
              </w:rPr>
              <w:t>menghitung</w:t>
            </w:r>
            <w:proofErr w:type="spellEnd"/>
            <w:r w:rsidRPr="00406D4C">
              <w:rPr>
                <w:rStyle w:val="Strong"/>
                <w:b w:val="0"/>
                <w:sz w:val="22"/>
                <w:szCs w:val="22"/>
              </w:rPr>
              <w:t xml:space="preserve"> </w:t>
            </w:r>
            <w:proofErr w:type="spellStart"/>
            <w:r w:rsidRPr="00406D4C">
              <w:rPr>
                <w:rStyle w:val="Strong"/>
                <w:b w:val="0"/>
                <w:sz w:val="22"/>
                <w:szCs w:val="22"/>
              </w:rPr>
              <w:t>persen</w:t>
            </w:r>
            <w:proofErr w:type="spellEnd"/>
            <w:r w:rsidRPr="00406D4C">
              <w:rPr>
                <w:rStyle w:val="Strong"/>
                <w:b w:val="0"/>
                <w:sz w:val="22"/>
                <w:szCs w:val="22"/>
              </w:rPr>
              <w:t xml:space="preserve"> </w:t>
            </w:r>
            <w:proofErr w:type="spellStart"/>
            <w:r w:rsidRPr="00406D4C">
              <w:rPr>
                <w:rStyle w:val="Strong"/>
                <w:b w:val="0"/>
                <w:sz w:val="22"/>
                <w:szCs w:val="22"/>
              </w:rPr>
              <w:t>komposisi</w:t>
            </w:r>
            <w:proofErr w:type="spellEnd"/>
            <w:r w:rsidRPr="00406D4C">
              <w:rPr>
                <w:rStyle w:val="Strong"/>
                <w:b w:val="0"/>
                <w:sz w:val="22"/>
                <w:szCs w:val="22"/>
              </w:rPr>
              <w:t xml:space="preserve"> </w:t>
            </w:r>
            <w:proofErr w:type="spellStart"/>
            <w:r w:rsidRPr="00406D4C">
              <w:rPr>
                <w:rStyle w:val="Strong"/>
                <w:b w:val="0"/>
                <w:sz w:val="22"/>
                <w:szCs w:val="22"/>
              </w:rPr>
              <w:t>massa</w:t>
            </w:r>
            <w:proofErr w:type="spellEnd"/>
            <w:r w:rsidRPr="00406D4C">
              <w:rPr>
                <w:rStyle w:val="Strong"/>
                <w:b w:val="0"/>
                <w:sz w:val="22"/>
                <w:szCs w:val="22"/>
              </w:rPr>
              <w:t xml:space="preserve"> </w:t>
            </w:r>
            <w:proofErr w:type="spellStart"/>
            <w:r w:rsidRPr="00406D4C">
              <w:rPr>
                <w:rStyle w:val="Strong"/>
                <w:b w:val="0"/>
                <w:sz w:val="22"/>
                <w:szCs w:val="22"/>
              </w:rPr>
              <w:t>suatu</w:t>
            </w:r>
            <w:proofErr w:type="spellEnd"/>
            <w:r w:rsidRPr="00406D4C">
              <w:rPr>
                <w:rStyle w:val="Strong"/>
                <w:b w:val="0"/>
                <w:sz w:val="22"/>
                <w:szCs w:val="22"/>
              </w:rPr>
              <w:t xml:space="preserve"> </w:t>
            </w:r>
            <w:proofErr w:type="spellStart"/>
            <w:r w:rsidRPr="00406D4C">
              <w:rPr>
                <w:rStyle w:val="Strong"/>
                <w:b w:val="0"/>
                <w:sz w:val="22"/>
                <w:szCs w:val="22"/>
              </w:rPr>
              <w:t>unsur</w:t>
            </w:r>
            <w:proofErr w:type="spellEnd"/>
            <w:r w:rsidRPr="00406D4C">
              <w:rPr>
                <w:rStyle w:val="Strong"/>
                <w:b w:val="0"/>
                <w:sz w:val="22"/>
                <w:szCs w:val="22"/>
              </w:rPr>
              <w:t xml:space="preserve"> </w:t>
            </w:r>
            <w:proofErr w:type="spellStart"/>
            <w:r w:rsidRPr="00406D4C">
              <w:rPr>
                <w:rStyle w:val="Strong"/>
                <w:b w:val="0"/>
                <w:sz w:val="22"/>
                <w:szCs w:val="22"/>
              </w:rPr>
              <w:t>dalam</w:t>
            </w:r>
            <w:proofErr w:type="spellEnd"/>
            <w:r w:rsidRPr="00406D4C">
              <w:rPr>
                <w:rStyle w:val="Strong"/>
                <w:b w:val="0"/>
                <w:sz w:val="22"/>
                <w:szCs w:val="22"/>
              </w:rPr>
              <w:t xml:space="preserve"> </w:t>
            </w:r>
            <w:proofErr w:type="spellStart"/>
            <w:r w:rsidRPr="00406D4C">
              <w:rPr>
                <w:rStyle w:val="Strong"/>
                <w:b w:val="0"/>
                <w:sz w:val="22"/>
                <w:szCs w:val="22"/>
              </w:rPr>
              <w:t>berbagai</w:t>
            </w:r>
            <w:proofErr w:type="spellEnd"/>
            <w:r w:rsidRPr="00406D4C">
              <w:rPr>
                <w:rStyle w:val="Strong"/>
                <w:b w:val="0"/>
                <w:sz w:val="22"/>
                <w:szCs w:val="22"/>
              </w:rPr>
              <w:t xml:space="preserve"> </w:t>
            </w:r>
            <w:proofErr w:type="spellStart"/>
            <w:r w:rsidRPr="00406D4C">
              <w:rPr>
                <w:rStyle w:val="Strong"/>
                <w:b w:val="0"/>
                <w:sz w:val="22"/>
                <w:szCs w:val="22"/>
              </w:rPr>
              <w:t>senyawa</w:t>
            </w:r>
            <w:proofErr w:type="spellEnd"/>
            <w:r w:rsidRPr="00406D4C">
              <w:rPr>
                <w:rStyle w:val="Strong"/>
                <w:b w:val="0"/>
                <w:sz w:val="22"/>
                <w:szCs w:val="22"/>
              </w:rPr>
              <w:t xml:space="preserve"> dan </w:t>
            </w:r>
            <w:proofErr w:type="spellStart"/>
            <w:r w:rsidRPr="00406D4C">
              <w:rPr>
                <w:rStyle w:val="Strong"/>
                <w:b w:val="0"/>
                <w:sz w:val="22"/>
                <w:szCs w:val="22"/>
              </w:rPr>
              <w:t>menentukan</w:t>
            </w:r>
            <w:proofErr w:type="spellEnd"/>
            <w:r w:rsidRPr="00406D4C">
              <w:rPr>
                <w:rStyle w:val="Strong"/>
                <w:b w:val="0"/>
                <w:sz w:val="22"/>
                <w:szCs w:val="22"/>
              </w:rPr>
              <w:t xml:space="preserve"> </w:t>
            </w:r>
            <w:proofErr w:type="spellStart"/>
            <w:r w:rsidRPr="00406D4C">
              <w:rPr>
                <w:rStyle w:val="Strong"/>
                <w:b w:val="0"/>
                <w:sz w:val="22"/>
                <w:szCs w:val="22"/>
              </w:rPr>
              <w:t>senyawa</w:t>
            </w:r>
            <w:proofErr w:type="spellEnd"/>
            <w:r w:rsidRPr="00406D4C">
              <w:rPr>
                <w:rStyle w:val="Strong"/>
                <w:b w:val="0"/>
                <w:sz w:val="22"/>
                <w:szCs w:val="22"/>
              </w:rPr>
              <w:t xml:space="preserve"> yang </w:t>
            </w:r>
            <w:proofErr w:type="spellStart"/>
            <w:r w:rsidRPr="00406D4C">
              <w:rPr>
                <w:rStyle w:val="Strong"/>
                <w:b w:val="0"/>
                <w:sz w:val="22"/>
                <w:szCs w:val="22"/>
              </w:rPr>
              <w:t>memiliki</w:t>
            </w:r>
            <w:proofErr w:type="spellEnd"/>
            <w:r w:rsidRPr="00406D4C">
              <w:rPr>
                <w:rStyle w:val="Strong"/>
                <w:b w:val="0"/>
                <w:sz w:val="22"/>
                <w:szCs w:val="22"/>
              </w:rPr>
              <w:t xml:space="preserve"> </w:t>
            </w:r>
            <w:proofErr w:type="spellStart"/>
            <w:r w:rsidRPr="00406D4C">
              <w:rPr>
                <w:rStyle w:val="Strong"/>
                <w:b w:val="0"/>
                <w:sz w:val="22"/>
                <w:szCs w:val="22"/>
              </w:rPr>
              <w:t>kadar</w:t>
            </w:r>
            <w:proofErr w:type="spellEnd"/>
            <w:r w:rsidRPr="00406D4C">
              <w:rPr>
                <w:rStyle w:val="Strong"/>
                <w:b w:val="0"/>
                <w:sz w:val="22"/>
                <w:szCs w:val="22"/>
              </w:rPr>
              <w:t xml:space="preserve"> </w:t>
            </w:r>
            <w:proofErr w:type="spellStart"/>
            <w:r w:rsidRPr="00406D4C">
              <w:rPr>
                <w:rStyle w:val="Strong"/>
                <w:b w:val="0"/>
                <w:sz w:val="22"/>
                <w:szCs w:val="22"/>
              </w:rPr>
              <w:t>unsur</w:t>
            </w:r>
            <w:proofErr w:type="spellEnd"/>
            <w:r w:rsidRPr="00406D4C">
              <w:rPr>
                <w:rStyle w:val="Strong"/>
                <w:b w:val="0"/>
                <w:sz w:val="22"/>
                <w:szCs w:val="22"/>
              </w:rPr>
              <w:t xml:space="preserve"> </w:t>
            </w:r>
            <w:proofErr w:type="spellStart"/>
            <w:r w:rsidRPr="00406D4C">
              <w:rPr>
                <w:rStyle w:val="Strong"/>
                <w:b w:val="0"/>
                <w:sz w:val="22"/>
                <w:szCs w:val="22"/>
              </w:rPr>
              <w:t>tertinggi</w:t>
            </w:r>
            <w:proofErr w:type="spellEnd"/>
            <w:r w:rsidRPr="00406D4C">
              <w:rPr>
                <w:rStyle w:val="Strong"/>
                <w:b w:val="0"/>
                <w:sz w:val="22"/>
                <w:szCs w:val="22"/>
              </w:rPr>
              <w:t xml:space="preserve"> </w:t>
            </w:r>
            <w:proofErr w:type="spellStart"/>
            <w:r w:rsidRPr="00406D4C">
              <w:rPr>
                <w:rStyle w:val="Strong"/>
                <w:b w:val="0"/>
                <w:sz w:val="22"/>
                <w:szCs w:val="22"/>
              </w:rPr>
              <w:t>berdasarkan</w:t>
            </w:r>
            <w:proofErr w:type="spellEnd"/>
            <w:r w:rsidRPr="00406D4C">
              <w:rPr>
                <w:rStyle w:val="Strong"/>
                <w:b w:val="0"/>
                <w:sz w:val="22"/>
                <w:szCs w:val="22"/>
              </w:rPr>
              <w:t xml:space="preserve"> </w:t>
            </w:r>
            <w:proofErr w:type="spellStart"/>
            <w:r w:rsidRPr="00406D4C">
              <w:rPr>
                <w:rStyle w:val="Strong"/>
                <w:b w:val="0"/>
                <w:sz w:val="22"/>
                <w:szCs w:val="22"/>
              </w:rPr>
              <w:t>hasil</w:t>
            </w:r>
            <w:proofErr w:type="spellEnd"/>
            <w:r w:rsidRPr="00406D4C">
              <w:rPr>
                <w:rStyle w:val="Strong"/>
                <w:b w:val="0"/>
                <w:sz w:val="22"/>
                <w:szCs w:val="22"/>
              </w:rPr>
              <w:t xml:space="preserve"> </w:t>
            </w:r>
            <w:proofErr w:type="spellStart"/>
            <w:r w:rsidRPr="00406D4C">
              <w:rPr>
                <w:rStyle w:val="Strong"/>
                <w:b w:val="0"/>
                <w:sz w:val="22"/>
                <w:szCs w:val="22"/>
              </w:rPr>
              <w:t>perhitungan</w:t>
            </w:r>
            <w:proofErr w:type="spellEnd"/>
            <w:r w:rsidRPr="00406D4C">
              <w:rPr>
                <w:rStyle w:val="Strong"/>
                <w:sz w:val="22"/>
                <w:szCs w:val="22"/>
              </w:rPr>
              <w:t>.</w:t>
            </w:r>
          </w:p>
          <w:p w14:paraId="72DB64E7" w14:textId="77777777" w:rsidR="00406D4C" w:rsidRP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
        </w:tc>
        <w:tc>
          <w:tcPr>
            <w:tcW w:w="2273" w:type="dxa"/>
            <w:shd w:val="clear" w:color="auto" w:fill="FFFFFF" w:themeFill="background1"/>
          </w:tcPr>
          <w:p w14:paraId="65BAF005" w14:textId="74D7A1B1"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lang w:val="en-US"/>
              </w:rPr>
              <w:t>Stoikiometri</w:t>
            </w:r>
            <w:proofErr w:type="spellEnd"/>
          </w:p>
        </w:tc>
        <w:tc>
          <w:tcPr>
            <w:tcW w:w="1275" w:type="dxa"/>
            <w:shd w:val="clear" w:color="auto" w:fill="FFFFFF" w:themeFill="background1"/>
          </w:tcPr>
          <w:p w14:paraId="4F96E4A1" w14:textId="0F62EB74"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 / X</w:t>
            </w:r>
          </w:p>
        </w:tc>
        <w:tc>
          <w:tcPr>
            <w:tcW w:w="3397" w:type="dxa"/>
            <w:shd w:val="clear" w:color="auto" w:fill="FFFFFF" w:themeFill="background1"/>
          </w:tcPr>
          <w:p w14:paraId="6ACDD525" w14:textId="60EF8732" w:rsidR="00406D4C" w:rsidRDefault="00406D4C" w:rsidP="00406D4C">
            <w:pPr>
              <w:pBdr>
                <w:top w:val="nil"/>
                <w:left w:val="nil"/>
                <w:bottom w:val="nil"/>
                <w:right w:val="nil"/>
                <w:between w:val="nil"/>
              </w:pBdr>
              <w:spacing w:after="0"/>
              <w:rPr>
                <w:rFonts w:ascii="Times New Roman" w:eastAsia="Times New Roman" w:hAnsi="Times New Roman" w:cs="Times New Roman"/>
                <w:bCs/>
              </w:rPr>
            </w:pPr>
            <w:proofErr w:type="spellStart"/>
            <w:r>
              <w:rPr>
                <w:rFonts w:ascii="Times New Roman" w:eastAsia="Times New Roman" w:hAnsi="Times New Roman" w:cs="Times New Roman"/>
                <w:bCs/>
                <w:lang w:val="en-US"/>
              </w:rPr>
              <w:t>Menentukan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senyawa</w:t>
            </w:r>
            <w:proofErr w:type="spellEnd"/>
            <w:r>
              <w:rPr>
                <w:rFonts w:ascii="Times New Roman" w:eastAsia="Times New Roman" w:hAnsi="Times New Roman" w:cs="Times New Roman"/>
                <w:bCs/>
                <w:lang w:val="en-US"/>
              </w:rPr>
              <w:t xml:space="preserve"> yang </w:t>
            </w:r>
            <w:proofErr w:type="spellStart"/>
            <w:r>
              <w:rPr>
                <w:rFonts w:ascii="Times New Roman" w:eastAsia="Times New Roman" w:hAnsi="Times New Roman" w:cs="Times New Roman"/>
                <w:bCs/>
                <w:lang w:val="en-US"/>
              </w:rPr>
              <w:t>mengandung</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suatu</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unsur</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tertentu</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dengan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kadar</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tertinggi</w:t>
            </w:r>
            <w:proofErr w:type="spellEnd"/>
          </w:p>
        </w:tc>
        <w:tc>
          <w:tcPr>
            <w:tcW w:w="1843" w:type="dxa"/>
            <w:shd w:val="clear" w:color="auto" w:fill="FFFFFF" w:themeFill="background1"/>
            <w:vAlign w:val="center"/>
          </w:tcPr>
          <w:p w14:paraId="7576D26A" w14:textId="45B58F8B" w:rsidR="00406D4C" w:rsidRPr="000075B8" w:rsidRDefault="006C08BD"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7C5531">
              <w:rPr>
                <w:rFonts w:ascii="Times New Roman" w:eastAsia="Times New Roman" w:hAnsi="Times New Roman" w:cs="Times New Roman"/>
                <w:bCs/>
                <w:color w:val="000000"/>
              </w:rPr>
              <w:t>C3 – Menerapkan</w:t>
            </w:r>
          </w:p>
        </w:tc>
        <w:tc>
          <w:tcPr>
            <w:tcW w:w="1300" w:type="dxa"/>
            <w:shd w:val="clear" w:color="auto" w:fill="FFFFFF" w:themeFill="background1"/>
            <w:vAlign w:val="center"/>
          </w:tcPr>
          <w:p w14:paraId="6A7334F3" w14:textId="270857D1"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Pr>
                <w:rFonts w:ascii="Times New Roman" w:eastAsia="Times New Roman" w:hAnsi="Times New Roman" w:cs="Times New Roman"/>
                <w:bCs/>
                <w:lang w:val="en-US"/>
              </w:rPr>
              <w:t>Pilihan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ganda</w:t>
            </w:r>
            <w:proofErr w:type="spellEnd"/>
          </w:p>
        </w:tc>
        <w:tc>
          <w:tcPr>
            <w:tcW w:w="709" w:type="dxa"/>
            <w:shd w:val="clear" w:color="auto" w:fill="FFFFFF" w:themeFill="background1"/>
          </w:tcPr>
          <w:p w14:paraId="061DA4FA" w14:textId="77777777"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lang w:val="en-US"/>
              </w:rPr>
            </w:pPr>
          </w:p>
          <w:p w14:paraId="3A4EB934" w14:textId="77777777"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lang w:val="en-US"/>
              </w:rPr>
            </w:pPr>
          </w:p>
          <w:p w14:paraId="60C345A3" w14:textId="7923C412"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1</w:t>
            </w:r>
          </w:p>
        </w:tc>
      </w:tr>
      <w:tr w:rsidR="00406D4C" w:rsidRPr="0078048D" w14:paraId="649A358F" w14:textId="77777777" w:rsidTr="0045198B">
        <w:trPr>
          <w:tblHeader/>
        </w:trPr>
        <w:tc>
          <w:tcPr>
            <w:tcW w:w="589" w:type="dxa"/>
            <w:shd w:val="clear" w:color="auto" w:fill="FFFFFF" w:themeFill="background1"/>
            <w:vAlign w:val="center"/>
          </w:tcPr>
          <w:p w14:paraId="206E2B5A" w14:textId="3608F882"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256" w:type="dxa"/>
            <w:shd w:val="clear" w:color="auto" w:fill="FFFFFF" w:themeFill="background1"/>
          </w:tcPr>
          <w:p w14:paraId="3D81E414" w14:textId="3F2ADBE8" w:rsidR="00406D4C" w:rsidRP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406D4C">
              <w:rPr>
                <w:rFonts w:ascii="Times New Roman" w:hAnsi="Times New Roman" w:cs="Times New Roman"/>
              </w:rPr>
              <w:t>Peserta didik mampu menerapkan konsep perhitungan kimia untuk menentukan persen massa salah satu unsur penyusun suatu senyawa berdasarkan rumus kimia dan data massa atom relatif secara tepat.</w:t>
            </w:r>
          </w:p>
        </w:tc>
        <w:tc>
          <w:tcPr>
            <w:tcW w:w="2273" w:type="dxa"/>
            <w:shd w:val="clear" w:color="auto" w:fill="FFFFFF" w:themeFill="background1"/>
          </w:tcPr>
          <w:p w14:paraId="3B179893" w14:textId="6A43208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lang w:val="en-US"/>
              </w:rPr>
              <w:t>Stoikiometri</w:t>
            </w:r>
            <w:proofErr w:type="spellEnd"/>
            <w:r>
              <w:rPr>
                <w:rFonts w:ascii="Times New Roman" w:eastAsia="Times New Roman" w:hAnsi="Times New Roman" w:cs="Times New Roman"/>
                <w:bCs/>
                <w:color w:val="000000"/>
                <w:lang w:val="en-US"/>
              </w:rPr>
              <w:t xml:space="preserve"> </w:t>
            </w:r>
          </w:p>
        </w:tc>
        <w:tc>
          <w:tcPr>
            <w:tcW w:w="1275" w:type="dxa"/>
            <w:shd w:val="clear" w:color="auto" w:fill="FFFFFF" w:themeFill="background1"/>
          </w:tcPr>
          <w:p w14:paraId="134519EB" w14:textId="2C43E5A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E/X</w:t>
            </w:r>
          </w:p>
        </w:tc>
        <w:tc>
          <w:tcPr>
            <w:tcW w:w="3397" w:type="dxa"/>
            <w:shd w:val="clear" w:color="auto" w:fill="FFFFFF" w:themeFill="background1"/>
          </w:tcPr>
          <w:p w14:paraId="5D001008" w14:textId="43CE5F95" w:rsidR="00406D4C" w:rsidRDefault="00406D4C" w:rsidP="00406D4C">
            <w:pPr>
              <w:pBdr>
                <w:top w:val="nil"/>
                <w:left w:val="nil"/>
                <w:bottom w:val="nil"/>
                <w:right w:val="nil"/>
                <w:between w:val="nil"/>
              </w:pBdr>
              <w:spacing w:after="0"/>
              <w:rPr>
                <w:rFonts w:ascii="Times New Roman" w:eastAsia="Times New Roman" w:hAnsi="Times New Roman" w:cs="Times New Roman"/>
                <w:bCs/>
              </w:rPr>
            </w:pPr>
            <w:proofErr w:type="spellStart"/>
            <w:r>
              <w:rPr>
                <w:rFonts w:ascii="Times New Roman" w:eastAsia="Times New Roman" w:hAnsi="Times New Roman" w:cs="Times New Roman"/>
                <w:bCs/>
                <w:lang w:val="en-US"/>
              </w:rPr>
              <w:t>Menentukan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persen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massa</w:t>
            </w:r>
            <w:proofErr w:type="spellEnd"/>
            <w:r>
              <w:rPr>
                <w:rFonts w:ascii="Times New Roman" w:eastAsia="Times New Roman" w:hAnsi="Times New Roman" w:cs="Times New Roman"/>
                <w:bCs/>
                <w:lang w:val="en-US"/>
              </w:rPr>
              <w:t xml:space="preserve"> salah </w:t>
            </w:r>
            <w:proofErr w:type="spellStart"/>
            <w:r>
              <w:rPr>
                <w:rFonts w:ascii="Times New Roman" w:eastAsia="Times New Roman" w:hAnsi="Times New Roman" w:cs="Times New Roman"/>
                <w:bCs/>
                <w:lang w:val="en-US"/>
              </w:rPr>
              <w:t>satu</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unsur</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penyusun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suatu</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senyawa</w:t>
            </w:r>
            <w:proofErr w:type="spellEnd"/>
          </w:p>
        </w:tc>
        <w:tc>
          <w:tcPr>
            <w:tcW w:w="1843" w:type="dxa"/>
            <w:shd w:val="clear" w:color="auto" w:fill="FFFFFF" w:themeFill="background1"/>
            <w:vAlign w:val="center"/>
          </w:tcPr>
          <w:p w14:paraId="6673DD91" w14:textId="2D3BA3C4" w:rsidR="00406D4C" w:rsidRPr="000075B8" w:rsidRDefault="006C08BD"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0607FBA4" w14:textId="2A264804"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Pr>
                <w:rFonts w:ascii="Times New Roman" w:eastAsia="Times New Roman" w:hAnsi="Times New Roman" w:cs="Times New Roman"/>
                <w:bCs/>
                <w:lang w:val="en-US"/>
              </w:rPr>
              <w:t>Pilihan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ganda</w:t>
            </w:r>
            <w:proofErr w:type="spellEnd"/>
            <w:r>
              <w:rPr>
                <w:rFonts w:ascii="Times New Roman" w:eastAsia="Times New Roman" w:hAnsi="Times New Roman" w:cs="Times New Roman"/>
                <w:bCs/>
                <w:lang w:val="en-US"/>
              </w:rPr>
              <w:t xml:space="preserve"> </w:t>
            </w:r>
          </w:p>
        </w:tc>
        <w:tc>
          <w:tcPr>
            <w:tcW w:w="709" w:type="dxa"/>
            <w:shd w:val="clear" w:color="auto" w:fill="FFFFFF" w:themeFill="background1"/>
          </w:tcPr>
          <w:p w14:paraId="7B4D6EA2" w14:textId="19A5966D"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2</w:t>
            </w:r>
          </w:p>
        </w:tc>
      </w:tr>
      <w:tr w:rsidR="00406D4C" w:rsidRPr="0078048D" w14:paraId="685FCCC8" w14:textId="77777777" w:rsidTr="0045198B">
        <w:trPr>
          <w:tblHeader/>
        </w:trPr>
        <w:tc>
          <w:tcPr>
            <w:tcW w:w="589" w:type="dxa"/>
            <w:shd w:val="clear" w:color="auto" w:fill="FFFFFF" w:themeFill="background1"/>
            <w:vAlign w:val="center"/>
          </w:tcPr>
          <w:p w14:paraId="4463E4E7" w14:textId="6E055A15"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r w:rsidRPr="0078048D">
              <w:rPr>
                <w:rFonts w:ascii="Times New Roman" w:eastAsia="Times New Roman" w:hAnsi="Times New Roman" w:cs="Times New Roman"/>
                <w:bCs/>
                <w:color w:val="000000"/>
              </w:rPr>
              <w:t>.</w:t>
            </w:r>
          </w:p>
        </w:tc>
        <w:tc>
          <w:tcPr>
            <w:tcW w:w="3256" w:type="dxa"/>
            <w:shd w:val="clear" w:color="auto" w:fill="FFFFFF" w:themeFill="background1"/>
          </w:tcPr>
          <w:p w14:paraId="47515606" w14:textId="22F91833"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color w:val="000000"/>
                <w:lang w:val="en-US"/>
              </w:rPr>
            </w:pPr>
            <w:r w:rsidRPr="000919C2">
              <w:rPr>
                <w:rFonts w:ascii="Times New Roman" w:eastAsia="Times New Roman" w:hAnsi="Times New Roman" w:cs="Times New Roman"/>
                <w:bCs/>
                <w:color w:val="000000"/>
              </w:rPr>
              <w:t>Murid mampu menganalisis persamaan reaksi pembakaran hidrokarbon dan menerapkan perbandingan volume gas berdasarkan koefisien reaksi untuk menentukan volume reaktan atau produk yang terlibat dalam suatu permasalahan kimia.</w:t>
            </w:r>
          </w:p>
        </w:tc>
        <w:tc>
          <w:tcPr>
            <w:tcW w:w="2273" w:type="dxa"/>
            <w:shd w:val="clear" w:color="auto" w:fill="FFFFFF" w:themeFill="background1"/>
          </w:tcPr>
          <w:p w14:paraId="165DF16F" w14:textId="2F5D9DFC"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Stoikiometri</w:t>
            </w:r>
          </w:p>
        </w:tc>
        <w:tc>
          <w:tcPr>
            <w:tcW w:w="1275" w:type="dxa"/>
            <w:shd w:val="clear" w:color="auto" w:fill="FFFFFF" w:themeFill="background1"/>
          </w:tcPr>
          <w:p w14:paraId="2D03ED37" w14:textId="1111D22C"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E/X</w:t>
            </w:r>
          </w:p>
        </w:tc>
        <w:tc>
          <w:tcPr>
            <w:tcW w:w="3397" w:type="dxa"/>
            <w:shd w:val="clear" w:color="auto" w:fill="FFFFFF" w:themeFill="background1"/>
          </w:tcPr>
          <w:p w14:paraId="0AB0322C" w14:textId="03E8D0C1"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volume reaktan atau produk dari reaksi pembakaran hidrokarbon</w:t>
            </w:r>
          </w:p>
        </w:tc>
        <w:tc>
          <w:tcPr>
            <w:tcW w:w="1843" w:type="dxa"/>
            <w:shd w:val="clear" w:color="auto" w:fill="FFFFFF" w:themeFill="background1"/>
            <w:vAlign w:val="center"/>
          </w:tcPr>
          <w:p w14:paraId="248177A3" w14:textId="0C945241"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15D75DCB" w14:textId="574125C8"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0235E35B" w14:textId="79534823" w:rsidR="00406D4C" w:rsidRPr="0078048D"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r>
      <w:tr w:rsidR="00406D4C" w:rsidRPr="0078048D" w14:paraId="71F125EE" w14:textId="77777777" w:rsidTr="0045198B">
        <w:trPr>
          <w:tblHeader/>
        </w:trPr>
        <w:tc>
          <w:tcPr>
            <w:tcW w:w="589" w:type="dxa"/>
            <w:shd w:val="clear" w:color="auto" w:fill="FFFFFF" w:themeFill="background1"/>
            <w:vAlign w:val="center"/>
          </w:tcPr>
          <w:p w14:paraId="1CCDA779" w14:textId="176AF81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4. </w:t>
            </w:r>
          </w:p>
        </w:tc>
        <w:tc>
          <w:tcPr>
            <w:tcW w:w="3256" w:type="dxa"/>
            <w:shd w:val="clear" w:color="auto" w:fill="FFFFFF" w:themeFill="background1"/>
          </w:tcPr>
          <w:p w14:paraId="189E903F" w14:textId="716ABB8C"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color w:val="000000"/>
                <w:lang w:val="en-US"/>
              </w:rPr>
            </w:pPr>
            <w:r w:rsidRPr="007C5531">
              <w:rPr>
                <w:rFonts w:ascii="Times New Roman" w:eastAsia="Times New Roman" w:hAnsi="Times New Roman" w:cs="Times New Roman"/>
                <w:bCs/>
                <w:color w:val="000000"/>
              </w:rPr>
              <w:t>Murid mampu menerapkan konsep mol dan hukum gas ideal untuk menghitung jumlah molekul suatu gas pada kondisi tertentu berdasarkan parameter yang diberikan, seperti tekanan, volume, dan suhu.</w:t>
            </w:r>
          </w:p>
        </w:tc>
        <w:tc>
          <w:tcPr>
            <w:tcW w:w="2273" w:type="dxa"/>
            <w:shd w:val="clear" w:color="auto" w:fill="FFFFFF" w:themeFill="background1"/>
          </w:tcPr>
          <w:p w14:paraId="16108436" w14:textId="0B3D3A74"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Stoikiometri</w:t>
            </w:r>
          </w:p>
        </w:tc>
        <w:tc>
          <w:tcPr>
            <w:tcW w:w="1275" w:type="dxa"/>
            <w:shd w:val="clear" w:color="auto" w:fill="FFFFFF" w:themeFill="background1"/>
          </w:tcPr>
          <w:p w14:paraId="12ACDA1C" w14:textId="0260AE83"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E/X</w:t>
            </w:r>
          </w:p>
        </w:tc>
        <w:tc>
          <w:tcPr>
            <w:tcW w:w="3397" w:type="dxa"/>
            <w:shd w:val="clear" w:color="auto" w:fill="FFFFFF" w:themeFill="background1"/>
          </w:tcPr>
          <w:p w14:paraId="0C380EC6" w14:textId="12F1B927" w:rsidR="00406D4C" w:rsidRPr="0078048D"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jumlah molekul suatu gas pada kondisi tertentu sesuai parameter yang di berikan</w:t>
            </w:r>
          </w:p>
        </w:tc>
        <w:tc>
          <w:tcPr>
            <w:tcW w:w="1843" w:type="dxa"/>
            <w:shd w:val="clear" w:color="auto" w:fill="FFFFFF" w:themeFill="background1"/>
            <w:vAlign w:val="center"/>
          </w:tcPr>
          <w:p w14:paraId="5D9B6C4D" w14:textId="10695705"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7C5531">
              <w:rPr>
                <w:rFonts w:ascii="Times New Roman" w:eastAsia="Times New Roman" w:hAnsi="Times New Roman" w:cs="Times New Roman"/>
                <w:bCs/>
                <w:color w:val="000000"/>
              </w:rPr>
              <w:t xml:space="preserve">C3 – Menerapkan </w:t>
            </w:r>
          </w:p>
        </w:tc>
        <w:tc>
          <w:tcPr>
            <w:tcW w:w="1300" w:type="dxa"/>
            <w:shd w:val="clear" w:color="auto" w:fill="FFFFFF" w:themeFill="background1"/>
            <w:vAlign w:val="center"/>
          </w:tcPr>
          <w:p w14:paraId="2E96A82B" w14:textId="36C4D49C" w:rsidR="00406D4C" w:rsidRPr="0078048D"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64BE41DA" w14:textId="381D3884" w:rsidR="00406D4C" w:rsidRPr="0078048D"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r>
      <w:tr w:rsidR="00406D4C" w:rsidRPr="0078048D" w14:paraId="54AD1E69" w14:textId="77777777" w:rsidTr="00D27272">
        <w:trPr>
          <w:tblHeader/>
        </w:trPr>
        <w:tc>
          <w:tcPr>
            <w:tcW w:w="589" w:type="dxa"/>
            <w:shd w:val="clear" w:color="auto" w:fill="FFFFFF" w:themeFill="background1"/>
            <w:vAlign w:val="center"/>
          </w:tcPr>
          <w:p w14:paraId="0CE7F9F1" w14:textId="6554BBC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5.</w:t>
            </w:r>
          </w:p>
        </w:tc>
        <w:tc>
          <w:tcPr>
            <w:tcW w:w="3256" w:type="dxa"/>
            <w:shd w:val="clear" w:color="auto" w:fill="FFFFFF" w:themeFill="background1"/>
          </w:tcPr>
          <w:p w14:paraId="3A6C3E03" w14:textId="10492D5F"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lang w:val="en-US"/>
              </w:rPr>
              <w:t>Peserta</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didik</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mampu</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menerapkan</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konsep</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reaksi</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pembatas</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dalam</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reaksi</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kimia</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yaitu</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menentukan</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reaktan</w:t>
            </w:r>
            <w:proofErr w:type="spellEnd"/>
            <w:r>
              <w:rPr>
                <w:rFonts w:ascii="Times New Roman" w:eastAsia="Times New Roman" w:hAnsi="Times New Roman" w:cs="Times New Roman"/>
                <w:bCs/>
                <w:color w:val="000000"/>
                <w:lang w:val="en-US"/>
              </w:rPr>
              <w:t xml:space="preserve"> yang </w:t>
            </w:r>
            <w:proofErr w:type="spellStart"/>
            <w:r>
              <w:rPr>
                <w:rFonts w:ascii="Times New Roman" w:eastAsia="Times New Roman" w:hAnsi="Times New Roman" w:cs="Times New Roman"/>
                <w:bCs/>
                <w:color w:val="000000"/>
                <w:lang w:val="en-US"/>
              </w:rPr>
              <w:t>habis</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bereaksi</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terlebih</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dahulu</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untuk</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menghitung</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hasil</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maksimal</w:t>
            </w:r>
            <w:proofErr w:type="spellEnd"/>
            <w:r>
              <w:rPr>
                <w:rFonts w:ascii="Times New Roman" w:eastAsia="Times New Roman" w:hAnsi="Times New Roman" w:cs="Times New Roman"/>
                <w:bCs/>
                <w:color w:val="000000"/>
                <w:lang w:val="en-US"/>
              </w:rPr>
              <w:t xml:space="preserve"> </w:t>
            </w:r>
            <w:proofErr w:type="spellStart"/>
            <w:r>
              <w:rPr>
                <w:rFonts w:ascii="Times New Roman" w:eastAsia="Times New Roman" w:hAnsi="Times New Roman" w:cs="Times New Roman"/>
                <w:bCs/>
                <w:color w:val="000000"/>
                <w:lang w:val="en-US"/>
              </w:rPr>
              <w:t>produk</w:t>
            </w:r>
            <w:proofErr w:type="spellEnd"/>
            <w:r>
              <w:rPr>
                <w:rFonts w:ascii="Times New Roman" w:eastAsia="Times New Roman" w:hAnsi="Times New Roman" w:cs="Times New Roman"/>
                <w:bCs/>
                <w:color w:val="000000"/>
                <w:lang w:val="en-US"/>
              </w:rPr>
              <w:t xml:space="preserve">. </w:t>
            </w:r>
          </w:p>
        </w:tc>
        <w:tc>
          <w:tcPr>
            <w:tcW w:w="2273" w:type="dxa"/>
            <w:shd w:val="clear" w:color="auto" w:fill="FFFFFF" w:themeFill="background1"/>
          </w:tcPr>
          <w:p w14:paraId="6593BA0D" w14:textId="625E3EB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Stoikiometri</w:t>
            </w:r>
          </w:p>
        </w:tc>
        <w:tc>
          <w:tcPr>
            <w:tcW w:w="1275" w:type="dxa"/>
            <w:shd w:val="clear" w:color="auto" w:fill="FFFFFF" w:themeFill="background1"/>
          </w:tcPr>
          <w:p w14:paraId="6F557111" w14:textId="5499154C"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 / X</w:t>
            </w:r>
          </w:p>
        </w:tc>
        <w:tc>
          <w:tcPr>
            <w:tcW w:w="3397" w:type="dxa"/>
            <w:shd w:val="clear" w:color="auto" w:fill="FFFFFF" w:themeFill="background1"/>
          </w:tcPr>
          <w:p w14:paraId="3BDF8C0B" w14:textId="0FD2F980"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massa produk yang dihasilkan dari suatu reaksi kimia berdasarkan prinsip pereaksi pembatas</w:t>
            </w:r>
          </w:p>
        </w:tc>
        <w:tc>
          <w:tcPr>
            <w:tcW w:w="1843" w:type="dxa"/>
            <w:shd w:val="clear" w:color="auto" w:fill="FFFFFF" w:themeFill="background1"/>
            <w:vAlign w:val="center"/>
          </w:tcPr>
          <w:p w14:paraId="0A0C4702" w14:textId="50C70116"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7C5531">
              <w:rPr>
                <w:rFonts w:ascii="Times New Roman" w:eastAsia="Times New Roman" w:hAnsi="Times New Roman" w:cs="Times New Roman"/>
                <w:bCs/>
                <w:color w:val="000000"/>
              </w:rPr>
              <w:t xml:space="preserve">C3 – Menerapkan </w:t>
            </w:r>
          </w:p>
        </w:tc>
        <w:tc>
          <w:tcPr>
            <w:tcW w:w="1300" w:type="dxa"/>
            <w:shd w:val="clear" w:color="auto" w:fill="FFFFFF" w:themeFill="background1"/>
          </w:tcPr>
          <w:p w14:paraId="140CD65F" w14:textId="28B86EB3"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4B88A84B" w14:textId="2D443AB2"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r>
      <w:tr w:rsidR="00406D4C" w:rsidRPr="0078048D" w14:paraId="1AD64203" w14:textId="77777777" w:rsidTr="0045198B">
        <w:trPr>
          <w:tblHeader/>
        </w:trPr>
        <w:tc>
          <w:tcPr>
            <w:tcW w:w="589" w:type="dxa"/>
            <w:shd w:val="clear" w:color="auto" w:fill="FFFFFF" w:themeFill="background1"/>
            <w:vAlign w:val="center"/>
          </w:tcPr>
          <w:p w14:paraId="107481D5" w14:textId="4A18C107"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3256" w:type="dxa"/>
            <w:shd w:val="clear" w:color="auto" w:fill="FFFFFF" w:themeFill="background1"/>
          </w:tcPr>
          <w:p w14:paraId="60A57A21" w14:textId="1ECE3C46"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425EB7">
              <w:rPr>
                <w:rFonts w:ascii="Times New Roman" w:eastAsia="Times New Roman" w:hAnsi="Times New Roman" w:cs="Times New Roman"/>
                <w:bCs/>
                <w:color w:val="000000"/>
              </w:rPr>
              <w:t>Peserta didik mampu menganalisis komposisi volume dan konsentrasi larutan pereaksi untuk menentukan kombinasi larutan yang menghasilkan massa produk sesuai target berdasarkan konsep stoikiometri dan pereaksi pembatas.</w:t>
            </w:r>
          </w:p>
        </w:tc>
        <w:tc>
          <w:tcPr>
            <w:tcW w:w="2273" w:type="dxa"/>
            <w:shd w:val="clear" w:color="auto" w:fill="FFFFFF" w:themeFill="background1"/>
          </w:tcPr>
          <w:p w14:paraId="474B3534" w14:textId="68EB1BD9"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Stoikiometri</w:t>
            </w:r>
          </w:p>
        </w:tc>
        <w:tc>
          <w:tcPr>
            <w:tcW w:w="1275" w:type="dxa"/>
            <w:shd w:val="clear" w:color="auto" w:fill="FFFFFF" w:themeFill="background1"/>
          </w:tcPr>
          <w:p w14:paraId="2B44F757" w14:textId="1E984C8B"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E / X</w:t>
            </w:r>
          </w:p>
        </w:tc>
        <w:tc>
          <w:tcPr>
            <w:tcW w:w="3397" w:type="dxa"/>
            <w:shd w:val="clear" w:color="auto" w:fill="FFFFFF" w:themeFill="background1"/>
          </w:tcPr>
          <w:p w14:paraId="0FD18A38" w14:textId="53BD3BE0"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komposisi campuran larutan untuk menghasilkan senyawa dengan jumlah tertentu sesuai parameter yang diberikan</w:t>
            </w:r>
          </w:p>
        </w:tc>
        <w:tc>
          <w:tcPr>
            <w:tcW w:w="1843" w:type="dxa"/>
            <w:shd w:val="clear" w:color="auto" w:fill="FFFFFF" w:themeFill="background1"/>
          </w:tcPr>
          <w:p w14:paraId="74B03000" w14:textId="766BE499"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tcPr>
          <w:p w14:paraId="262E6FE8" w14:textId="5669938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5E87CD27" w14:textId="2B4C6826"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r>
      <w:tr w:rsidR="00406D4C" w:rsidRPr="0078048D" w14:paraId="2AAFFF58" w14:textId="77777777" w:rsidTr="007C69DC">
        <w:trPr>
          <w:tblHeader/>
        </w:trPr>
        <w:tc>
          <w:tcPr>
            <w:tcW w:w="589" w:type="dxa"/>
            <w:shd w:val="clear" w:color="auto" w:fill="FFFFFF" w:themeFill="background1"/>
            <w:vAlign w:val="center"/>
          </w:tcPr>
          <w:p w14:paraId="7F66BAC0" w14:textId="70D4284F"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3256" w:type="dxa"/>
            <w:shd w:val="clear" w:color="auto" w:fill="FFFFFF" w:themeFill="background1"/>
            <w:vAlign w:val="center"/>
          </w:tcPr>
          <w:p w14:paraId="2317515C" w14:textId="5FF175C8"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roofErr w:type="spellStart"/>
            <w:r w:rsidRPr="0092196D">
              <w:rPr>
                <w:rFonts w:ascii="Times New Roman" w:eastAsia="Times New Roman" w:hAnsi="Times New Roman" w:cs="Times New Roman"/>
                <w:sz w:val="24"/>
                <w:szCs w:val="24"/>
                <w:lang w:val="en-ID"/>
              </w:rPr>
              <w:t>Menentukan</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kegunaan</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senyawa</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hidrokarbon</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berdasarkan</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titik</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didih</w:t>
            </w:r>
            <w:proofErr w:type="spellEnd"/>
            <w:r w:rsidRPr="0092196D">
              <w:rPr>
                <w:rFonts w:ascii="Times New Roman" w:eastAsia="Times New Roman" w:hAnsi="Times New Roman" w:cs="Times New Roman"/>
                <w:sz w:val="24"/>
                <w:szCs w:val="24"/>
                <w:lang w:val="en-ID"/>
              </w:rPr>
              <w:t xml:space="preserve"> dan </w:t>
            </w:r>
            <w:proofErr w:type="spellStart"/>
            <w:r w:rsidRPr="0092196D">
              <w:rPr>
                <w:rFonts w:ascii="Times New Roman" w:eastAsia="Times New Roman" w:hAnsi="Times New Roman" w:cs="Times New Roman"/>
                <w:sz w:val="24"/>
                <w:szCs w:val="24"/>
                <w:lang w:val="en-ID"/>
              </w:rPr>
              <w:t>berat</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molekul</w:t>
            </w:r>
            <w:proofErr w:type="spellEnd"/>
          </w:p>
        </w:tc>
        <w:tc>
          <w:tcPr>
            <w:tcW w:w="2273" w:type="dxa"/>
            <w:shd w:val="clear" w:color="auto" w:fill="FFFFFF" w:themeFill="background1"/>
            <w:vAlign w:val="center"/>
          </w:tcPr>
          <w:p w14:paraId="509908C4" w14:textId="4D406F4B"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92196D">
              <w:rPr>
                <w:rFonts w:ascii="Times New Roman" w:eastAsia="Times New Roman" w:hAnsi="Times New Roman" w:cs="Times New Roman"/>
                <w:sz w:val="24"/>
                <w:szCs w:val="24"/>
                <w:lang w:val="en-ID"/>
              </w:rPr>
              <w:t xml:space="preserve">Sifat </w:t>
            </w:r>
            <w:proofErr w:type="spellStart"/>
            <w:r w:rsidRPr="0092196D">
              <w:rPr>
                <w:rFonts w:ascii="Times New Roman" w:eastAsia="Times New Roman" w:hAnsi="Times New Roman" w:cs="Times New Roman"/>
                <w:sz w:val="24"/>
                <w:szCs w:val="24"/>
                <w:lang w:val="en-ID"/>
              </w:rPr>
              <w:t>fisik</w:t>
            </w:r>
            <w:proofErr w:type="spellEnd"/>
            <w:r w:rsidRPr="0092196D">
              <w:rPr>
                <w:rFonts w:ascii="Times New Roman" w:eastAsia="Times New Roman" w:hAnsi="Times New Roman" w:cs="Times New Roman"/>
                <w:sz w:val="24"/>
                <w:szCs w:val="24"/>
                <w:lang w:val="en-ID"/>
              </w:rPr>
              <w:t xml:space="preserve"> dan </w:t>
            </w:r>
            <w:proofErr w:type="spellStart"/>
            <w:r w:rsidRPr="0092196D">
              <w:rPr>
                <w:rFonts w:ascii="Times New Roman" w:eastAsia="Times New Roman" w:hAnsi="Times New Roman" w:cs="Times New Roman"/>
                <w:sz w:val="24"/>
                <w:szCs w:val="24"/>
                <w:lang w:val="en-ID"/>
              </w:rPr>
              <w:t>kegunaan</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senyawa</w:t>
            </w:r>
            <w:proofErr w:type="spellEnd"/>
            <w:r w:rsidRPr="0092196D">
              <w:rPr>
                <w:rFonts w:ascii="Times New Roman" w:eastAsia="Times New Roman" w:hAnsi="Times New Roman" w:cs="Times New Roman"/>
                <w:sz w:val="24"/>
                <w:szCs w:val="24"/>
                <w:lang w:val="en-ID"/>
              </w:rPr>
              <w:t xml:space="preserve"> </w:t>
            </w:r>
            <w:proofErr w:type="spellStart"/>
            <w:r w:rsidRPr="0092196D">
              <w:rPr>
                <w:rFonts w:ascii="Times New Roman" w:eastAsia="Times New Roman" w:hAnsi="Times New Roman" w:cs="Times New Roman"/>
                <w:sz w:val="24"/>
                <w:szCs w:val="24"/>
                <w:lang w:val="en-ID"/>
              </w:rPr>
              <w:t>hidrokarbon</w:t>
            </w:r>
            <w:proofErr w:type="spellEnd"/>
          </w:p>
        </w:tc>
        <w:tc>
          <w:tcPr>
            <w:tcW w:w="1275" w:type="dxa"/>
            <w:shd w:val="clear" w:color="auto" w:fill="FFFFFF" w:themeFill="background1"/>
            <w:vAlign w:val="center"/>
          </w:tcPr>
          <w:p w14:paraId="19F238F2" w14:textId="3BFA70D4"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sidRPr="0092196D">
              <w:rPr>
                <w:rFonts w:ascii="Times New Roman" w:eastAsia="Times New Roman" w:hAnsi="Times New Roman" w:cs="Times New Roman"/>
                <w:sz w:val="24"/>
                <w:szCs w:val="24"/>
                <w:lang w:val="en-ID"/>
              </w:rPr>
              <w:t>F/XI</w:t>
            </w:r>
          </w:p>
        </w:tc>
        <w:tc>
          <w:tcPr>
            <w:tcW w:w="3397" w:type="dxa"/>
            <w:shd w:val="clear" w:color="auto" w:fill="FFFFFF" w:themeFill="background1"/>
            <w:vAlign w:val="center"/>
          </w:tcPr>
          <w:p w14:paraId="7C7F6B69" w14:textId="11C75407" w:rsidR="00406D4C" w:rsidRPr="00F9424C" w:rsidRDefault="00406D4C" w:rsidP="00406D4C">
            <w:pPr>
              <w:pBdr>
                <w:top w:val="nil"/>
                <w:left w:val="nil"/>
                <w:bottom w:val="nil"/>
                <w:right w:val="nil"/>
                <w:between w:val="nil"/>
              </w:pBdr>
              <w:spacing w:after="0"/>
              <w:rPr>
                <w:rFonts w:ascii="Times New Roman" w:eastAsia="Times New Roman" w:hAnsi="Times New Roman" w:cs="Times New Roman"/>
              </w:rPr>
            </w:pPr>
            <w:proofErr w:type="spellStart"/>
            <w:r w:rsidRPr="00F9424C">
              <w:rPr>
                <w:rFonts w:ascii="Times New Roman" w:eastAsia="Times New Roman" w:hAnsi="Times New Roman" w:cs="Times New Roman"/>
                <w:sz w:val="24"/>
                <w:szCs w:val="24"/>
                <w:lang w:val="en-ID"/>
              </w:rPr>
              <w:t>Disajikan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tabel</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beberapa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senyawa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hidrokarbon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beserta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rumus</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molekul</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massa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molekul</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relatif</w:t>
            </w:r>
            <w:proofErr w:type="spellEnd"/>
            <w:r w:rsidRPr="00F9424C">
              <w:rPr>
                <w:rFonts w:ascii="Times New Roman" w:eastAsia="Times New Roman" w:hAnsi="Times New Roman" w:cs="Times New Roman"/>
                <w:sz w:val="24"/>
                <w:szCs w:val="24"/>
                <w:lang w:val="en-ID"/>
              </w:rPr>
              <w:t xml:space="preserve">, dan </w:t>
            </w:r>
            <w:proofErr w:type="spellStart"/>
            <w:r w:rsidRPr="00F9424C">
              <w:rPr>
                <w:rFonts w:ascii="Times New Roman" w:eastAsia="Times New Roman" w:hAnsi="Times New Roman" w:cs="Times New Roman"/>
                <w:sz w:val="24"/>
                <w:szCs w:val="24"/>
                <w:lang w:val="en-ID"/>
              </w:rPr>
              <w:t>titik</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didihnya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peserta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didik</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mampu</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menganalisis</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hubungan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berat</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molekul</w:t>
            </w:r>
            <w:proofErr w:type="spellEnd"/>
            <w:r w:rsidRPr="00F9424C">
              <w:rPr>
                <w:rFonts w:ascii="Times New Roman" w:eastAsia="Times New Roman" w:hAnsi="Times New Roman" w:cs="Times New Roman"/>
                <w:sz w:val="24"/>
                <w:szCs w:val="24"/>
                <w:lang w:val="en-ID"/>
              </w:rPr>
              <w:t xml:space="preserve"> dan </w:t>
            </w:r>
            <w:proofErr w:type="spellStart"/>
            <w:r w:rsidRPr="00F9424C">
              <w:rPr>
                <w:rFonts w:ascii="Times New Roman" w:eastAsia="Times New Roman" w:hAnsi="Times New Roman" w:cs="Times New Roman"/>
                <w:sz w:val="24"/>
                <w:szCs w:val="24"/>
                <w:lang w:val="en-ID"/>
              </w:rPr>
              <w:t>titik</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didih</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untuk</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menentukan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kegunaan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senyawa</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hidrokarbon</w:t>
            </w:r>
            <w:proofErr w:type="spellEnd"/>
            <w:r w:rsidRPr="00F9424C">
              <w:rPr>
                <w:rFonts w:ascii="Times New Roman" w:eastAsia="Times New Roman" w:hAnsi="Times New Roman" w:cs="Times New Roman"/>
                <w:sz w:val="24"/>
                <w:szCs w:val="24"/>
                <w:lang w:val="en-ID"/>
              </w:rPr>
              <w:t xml:space="preserve"> yang </w:t>
            </w:r>
            <w:proofErr w:type="spellStart"/>
            <w:r w:rsidRPr="00F9424C">
              <w:rPr>
                <w:rFonts w:ascii="Times New Roman" w:eastAsia="Times New Roman" w:hAnsi="Times New Roman" w:cs="Times New Roman"/>
                <w:sz w:val="24"/>
                <w:szCs w:val="24"/>
                <w:lang w:val="en-ID"/>
              </w:rPr>
              <w:t>tepat</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dalam</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kehidupan</w:t>
            </w:r>
            <w:proofErr w:type="spellEnd"/>
            <w:r w:rsidRPr="00F9424C">
              <w:rPr>
                <w:rFonts w:ascii="Times New Roman" w:eastAsia="Times New Roman" w:hAnsi="Times New Roman" w:cs="Times New Roman"/>
                <w:sz w:val="24"/>
                <w:szCs w:val="24"/>
                <w:lang w:val="en-ID"/>
              </w:rPr>
              <w:t xml:space="preserve"> </w:t>
            </w:r>
            <w:proofErr w:type="spellStart"/>
            <w:r w:rsidRPr="00F9424C">
              <w:rPr>
                <w:rFonts w:ascii="Times New Roman" w:eastAsia="Times New Roman" w:hAnsi="Times New Roman" w:cs="Times New Roman"/>
                <w:sz w:val="24"/>
                <w:szCs w:val="24"/>
                <w:lang w:val="en-ID"/>
              </w:rPr>
              <w:t>sehari-hari</w:t>
            </w:r>
            <w:proofErr w:type="spellEnd"/>
            <w:r w:rsidRPr="00F9424C">
              <w:rPr>
                <w:rFonts w:ascii="Times New Roman" w:eastAsia="Times New Roman" w:hAnsi="Times New Roman" w:cs="Times New Roman"/>
                <w:sz w:val="24"/>
                <w:szCs w:val="24"/>
                <w:lang w:val="en-ID"/>
              </w:rPr>
              <w:t>.</w:t>
            </w:r>
          </w:p>
        </w:tc>
        <w:tc>
          <w:tcPr>
            <w:tcW w:w="1843" w:type="dxa"/>
            <w:shd w:val="clear" w:color="auto" w:fill="FFFFFF" w:themeFill="background1"/>
            <w:vAlign w:val="center"/>
          </w:tcPr>
          <w:p w14:paraId="3F4890A2" w14:textId="50E47309"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5DE1697F" w14:textId="45E8B047"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sidRPr="0092196D">
              <w:rPr>
                <w:rFonts w:ascii="Times New Roman" w:eastAsia="Times New Roman" w:hAnsi="Times New Roman" w:cs="Times New Roman"/>
                <w:sz w:val="24"/>
                <w:szCs w:val="24"/>
                <w:lang w:val="en-ID"/>
              </w:rPr>
              <w:t>Pilihan</w:t>
            </w:r>
            <w:proofErr w:type="spellEnd"/>
            <w:r w:rsidRPr="0092196D">
              <w:rPr>
                <w:rFonts w:ascii="Times New Roman" w:eastAsia="Times New Roman" w:hAnsi="Times New Roman" w:cs="Times New Roman"/>
                <w:sz w:val="24"/>
                <w:szCs w:val="24"/>
                <w:lang w:val="en-ID"/>
              </w:rPr>
              <w:t xml:space="preserve"> Ganda</w:t>
            </w:r>
          </w:p>
        </w:tc>
        <w:tc>
          <w:tcPr>
            <w:tcW w:w="709" w:type="dxa"/>
            <w:shd w:val="clear" w:color="auto" w:fill="FFFFFF" w:themeFill="background1"/>
            <w:vAlign w:val="center"/>
          </w:tcPr>
          <w:p w14:paraId="2B991464" w14:textId="0ABF7BDF"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color w:val="000000"/>
                <w:sz w:val="24"/>
                <w:szCs w:val="24"/>
              </w:rPr>
              <w:t>7</w:t>
            </w:r>
          </w:p>
        </w:tc>
      </w:tr>
      <w:tr w:rsidR="00406D4C" w:rsidRPr="0078048D" w14:paraId="435DB17A" w14:textId="77777777" w:rsidTr="005D5C50">
        <w:trPr>
          <w:tblHeader/>
        </w:trPr>
        <w:tc>
          <w:tcPr>
            <w:tcW w:w="589" w:type="dxa"/>
            <w:shd w:val="clear" w:color="auto" w:fill="FFFFFF" w:themeFill="background1"/>
            <w:vAlign w:val="center"/>
          </w:tcPr>
          <w:p w14:paraId="3CE3A398" w14:textId="2F1B0373"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8.</w:t>
            </w:r>
          </w:p>
        </w:tc>
        <w:tc>
          <w:tcPr>
            <w:tcW w:w="3256" w:type="dxa"/>
            <w:shd w:val="clear" w:color="auto" w:fill="FFFFFF" w:themeFill="background1"/>
            <w:vAlign w:val="center"/>
          </w:tcPr>
          <w:p w14:paraId="0407C2C8" w14:textId="37AAA091"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92196D">
              <w:rPr>
                <w:rFonts w:ascii="Times New Roman" w:eastAsia="Times New Roman" w:hAnsi="Times New Roman" w:cs="Times New Roman"/>
                <w:color w:val="000000"/>
                <w:sz w:val="24"/>
                <w:szCs w:val="24"/>
              </w:rPr>
              <w:t>Menganalisis suatu senyawa organik berdasarkan data/informasi yang diberikan</w:t>
            </w:r>
          </w:p>
        </w:tc>
        <w:tc>
          <w:tcPr>
            <w:tcW w:w="2273" w:type="dxa"/>
            <w:shd w:val="clear" w:color="auto" w:fill="FFFFFF" w:themeFill="background1"/>
            <w:vAlign w:val="center"/>
          </w:tcPr>
          <w:p w14:paraId="38C82DDA" w14:textId="27DEB1F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92196D">
              <w:rPr>
                <w:rFonts w:ascii="Times New Roman" w:eastAsia="Times New Roman" w:hAnsi="Times New Roman" w:cs="Times New Roman"/>
                <w:sz w:val="24"/>
                <w:szCs w:val="24"/>
              </w:rPr>
              <w:t>Senyawa organik/hidrokarbon</w:t>
            </w:r>
          </w:p>
        </w:tc>
        <w:tc>
          <w:tcPr>
            <w:tcW w:w="1275" w:type="dxa"/>
            <w:shd w:val="clear" w:color="auto" w:fill="FFFFFF" w:themeFill="background1"/>
            <w:vAlign w:val="center"/>
          </w:tcPr>
          <w:p w14:paraId="7293CAB3" w14:textId="255E4206"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sidRPr="0092196D">
              <w:rPr>
                <w:rFonts w:ascii="Times New Roman" w:eastAsia="Times New Roman" w:hAnsi="Times New Roman" w:cs="Times New Roman"/>
                <w:sz w:val="24"/>
                <w:szCs w:val="24"/>
              </w:rPr>
              <w:t>F/XI</w:t>
            </w:r>
          </w:p>
        </w:tc>
        <w:tc>
          <w:tcPr>
            <w:tcW w:w="3397" w:type="dxa"/>
            <w:shd w:val="clear" w:color="auto" w:fill="FFFFFF" w:themeFill="background1"/>
            <w:vAlign w:val="center"/>
          </w:tcPr>
          <w:p w14:paraId="2AD4324F" w14:textId="2C17AC3C"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sidRPr="007B5A76">
              <w:rPr>
                <w:rFonts w:ascii="Times New Roman" w:eastAsia="Times New Roman" w:hAnsi="Times New Roman" w:cs="Times New Roman"/>
                <w:color w:val="000000"/>
                <w:sz w:val="24"/>
                <w:szCs w:val="24"/>
              </w:rPr>
              <w:t>Disajikan data berupa rumus molekul, struktur, dan beberapa sifat suatu senyawa organik, peserta didik mampu menganalisis data tersebut untuk menentukan jenis dan karakteristik senyawa organik dengan tepat.</w:t>
            </w:r>
          </w:p>
        </w:tc>
        <w:tc>
          <w:tcPr>
            <w:tcW w:w="1843" w:type="dxa"/>
            <w:shd w:val="clear" w:color="auto" w:fill="FFFFFF" w:themeFill="background1"/>
            <w:vAlign w:val="center"/>
          </w:tcPr>
          <w:p w14:paraId="299ACF27" w14:textId="3164376A"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3309C577" w14:textId="18EA2FEC"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sidRPr="0092196D">
              <w:rPr>
                <w:rFonts w:ascii="Times New Roman" w:eastAsia="Times New Roman" w:hAnsi="Times New Roman" w:cs="Times New Roman"/>
                <w:sz w:val="24"/>
                <w:szCs w:val="24"/>
                <w:lang w:val="en-ID"/>
              </w:rPr>
              <w:t>Pilihan</w:t>
            </w:r>
            <w:proofErr w:type="spellEnd"/>
            <w:r w:rsidRPr="0092196D">
              <w:rPr>
                <w:rFonts w:ascii="Times New Roman" w:eastAsia="Times New Roman" w:hAnsi="Times New Roman" w:cs="Times New Roman"/>
                <w:sz w:val="24"/>
                <w:szCs w:val="24"/>
                <w:lang w:val="en-ID"/>
              </w:rPr>
              <w:t xml:space="preserve"> Ganda</w:t>
            </w:r>
          </w:p>
        </w:tc>
        <w:tc>
          <w:tcPr>
            <w:tcW w:w="709" w:type="dxa"/>
            <w:shd w:val="clear" w:color="auto" w:fill="FFFFFF" w:themeFill="background1"/>
            <w:vAlign w:val="center"/>
          </w:tcPr>
          <w:p w14:paraId="18E925D9" w14:textId="6B3D2063"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color w:val="000000"/>
                <w:sz w:val="24"/>
                <w:szCs w:val="24"/>
              </w:rPr>
              <w:t>8</w:t>
            </w:r>
          </w:p>
        </w:tc>
      </w:tr>
      <w:tr w:rsidR="00406D4C" w:rsidRPr="0078048D" w14:paraId="416F9316" w14:textId="77777777" w:rsidTr="00F2287C">
        <w:trPr>
          <w:tblHeader/>
        </w:trPr>
        <w:tc>
          <w:tcPr>
            <w:tcW w:w="589" w:type="dxa"/>
            <w:shd w:val="clear" w:color="auto" w:fill="FFFFFF" w:themeFill="background1"/>
            <w:vAlign w:val="center"/>
          </w:tcPr>
          <w:p w14:paraId="5007271E" w14:textId="11FF103A"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tc>
        <w:tc>
          <w:tcPr>
            <w:tcW w:w="3256" w:type="dxa"/>
            <w:shd w:val="clear" w:color="auto" w:fill="FFFFFF" w:themeFill="background1"/>
          </w:tcPr>
          <w:p w14:paraId="3D747E91" w14:textId="124A312B"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E16FD5">
              <w:rPr>
                <w:rFonts w:ascii="Times New Roman" w:eastAsia="Times New Roman" w:hAnsi="Times New Roman" w:cs="Times New Roman"/>
                <w:bCs/>
                <w:color w:val="000000"/>
              </w:rPr>
              <w:t>Peserta didik mampu menganalisis hubungan antara struktur senyawa hidrokarbon isomer dengan sifat kimia dan kestabilan relatifnya berdasarkan data entalpi pembakaran standar serta persamaan reaksi pembakaran.</w:t>
            </w:r>
          </w:p>
        </w:tc>
        <w:tc>
          <w:tcPr>
            <w:tcW w:w="2273" w:type="dxa"/>
            <w:shd w:val="clear" w:color="auto" w:fill="FFFFFF" w:themeFill="background1"/>
          </w:tcPr>
          <w:p w14:paraId="39286442" w14:textId="434D031B"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Struktur Dan Sifat Hidrokarbon</w:t>
            </w:r>
          </w:p>
        </w:tc>
        <w:tc>
          <w:tcPr>
            <w:tcW w:w="1275" w:type="dxa"/>
            <w:shd w:val="clear" w:color="auto" w:fill="FFFFFF" w:themeFill="background1"/>
          </w:tcPr>
          <w:p w14:paraId="5D9AFAD0" w14:textId="7C7CFD6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sidRPr="00E16FD5">
              <w:rPr>
                <w:rFonts w:ascii="Times New Roman" w:eastAsia="Times New Roman" w:hAnsi="Times New Roman" w:cs="Times New Roman"/>
                <w:bCs/>
                <w:color w:val="FFFFFF" w:themeColor="background1"/>
              </w:rPr>
              <w:t>Fa</w:t>
            </w:r>
            <w:r>
              <w:rPr>
                <w:rFonts w:ascii="Times New Roman" w:eastAsia="Times New Roman" w:hAnsi="Times New Roman" w:cs="Times New Roman"/>
                <w:bCs/>
                <w:color w:val="000000"/>
              </w:rPr>
              <w:t xml:space="preserve"> F/XI</w:t>
            </w:r>
            <w:r w:rsidRPr="00E16FD5">
              <w:rPr>
                <w:rFonts w:ascii="Times New Roman" w:eastAsia="Times New Roman" w:hAnsi="Times New Roman" w:cs="Times New Roman"/>
                <w:bCs/>
                <w:color w:val="FFFFFF" w:themeColor="background1"/>
              </w:rPr>
              <w:t xml:space="preserve"> se F/ XI </w:t>
            </w:r>
          </w:p>
        </w:tc>
        <w:tc>
          <w:tcPr>
            <w:tcW w:w="3397" w:type="dxa"/>
            <w:shd w:val="clear" w:color="auto" w:fill="FFFFFF" w:themeFill="background1"/>
          </w:tcPr>
          <w:p w14:paraId="1D94D84E" w14:textId="6211FCAE"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Menganalisis senyawa isomer berdasarkan data entalpi pembakaran standar dan reaksi pembakaran</w:t>
            </w:r>
          </w:p>
        </w:tc>
        <w:tc>
          <w:tcPr>
            <w:tcW w:w="1843" w:type="dxa"/>
            <w:shd w:val="clear" w:color="auto" w:fill="FFFFFF" w:themeFill="background1"/>
          </w:tcPr>
          <w:p w14:paraId="723ADA89" w14:textId="068564F3"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56DEAE6F" w14:textId="0FCCFCE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37D6AB1F" w14:textId="460DC5E9"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tc>
      </w:tr>
      <w:tr w:rsidR="00406D4C" w:rsidRPr="0078048D" w14:paraId="7C539C66" w14:textId="77777777" w:rsidTr="00B802F2">
        <w:trPr>
          <w:tblHeader/>
        </w:trPr>
        <w:tc>
          <w:tcPr>
            <w:tcW w:w="589" w:type="dxa"/>
            <w:shd w:val="clear" w:color="auto" w:fill="FFFFFF" w:themeFill="background1"/>
            <w:vAlign w:val="center"/>
          </w:tcPr>
          <w:p w14:paraId="706A9020" w14:textId="0952890A"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w:t>
            </w:r>
          </w:p>
        </w:tc>
        <w:tc>
          <w:tcPr>
            <w:tcW w:w="3256" w:type="dxa"/>
            <w:shd w:val="clear" w:color="auto" w:fill="FFFFFF" w:themeFill="background1"/>
          </w:tcPr>
          <w:p w14:paraId="4328135C" w14:textId="3C77354B"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1B7974">
              <w:rPr>
                <w:rFonts w:ascii="Times New Roman" w:eastAsia="Times New Roman" w:hAnsi="Times New Roman" w:cs="Times New Roman"/>
                <w:bCs/>
                <w:color w:val="000000"/>
              </w:rPr>
              <w:t>Peserta didik mampu menganalisis sifat asam dan basa suatu larutan berdasarkan teori Arrhenius, Brønsted–Lowry, dan konsep pH, serta menentukan pasangan asam–basa konjugasi dan memprediksi perubahan warna larutan menggunakan indikator asam–basa berdasarkan rentang pH dan trayek perubahan warna indikator.</w:t>
            </w:r>
          </w:p>
        </w:tc>
        <w:tc>
          <w:tcPr>
            <w:tcW w:w="2273" w:type="dxa"/>
            <w:shd w:val="clear" w:color="auto" w:fill="FFFFFF" w:themeFill="background1"/>
          </w:tcPr>
          <w:p w14:paraId="737B9473" w14:textId="44444D3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Larutan dan sifatnya</w:t>
            </w:r>
          </w:p>
        </w:tc>
        <w:tc>
          <w:tcPr>
            <w:tcW w:w="1275" w:type="dxa"/>
            <w:shd w:val="clear" w:color="auto" w:fill="FFFFFF" w:themeFill="background1"/>
          </w:tcPr>
          <w:p w14:paraId="66FAEC6C" w14:textId="0B53486B"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rPr>
              <w:t>F/XI</w:t>
            </w:r>
          </w:p>
        </w:tc>
        <w:tc>
          <w:tcPr>
            <w:tcW w:w="3397" w:type="dxa"/>
            <w:shd w:val="clear" w:color="auto" w:fill="FFFFFF" w:themeFill="background1"/>
          </w:tcPr>
          <w:p w14:paraId="434CD3C2" w14:textId="150DFA01"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spesi asam basa berdasarkan teori dan konsep asam basa</w:t>
            </w:r>
          </w:p>
        </w:tc>
        <w:tc>
          <w:tcPr>
            <w:tcW w:w="1843" w:type="dxa"/>
            <w:shd w:val="clear" w:color="auto" w:fill="FFFFFF" w:themeFill="background1"/>
          </w:tcPr>
          <w:p w14:paraId="7564A239" w14:textId="368601E2"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30B0625D" w14:textId="38371628"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79BA54C9" w14:textId="3459C3F0"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10</w:t>
            </w:r>
          </w:p>
        </w:tc>
      </w:tr>
      <w:tr w:rsidR="00406D4C" w:rsidRPr="0078048D" w14:paraId="6B16CEEE" w14:textId="77777777" w:rsidTr="009C56DE">
        <w:trPr>
          <w:tblHeader/>
        </w:trPr>
        <w:tc>
          <w:tcPr>
            <w:tcW w:w="589" w:type="dxa"/>
            <w:shd w:val="clear" w:color="auto" w:fill="FFFFFF" w:themeFill="background1"/>
            <w:vAlign w:val="center"/>
          </w:tcPr>
          <w:p w14:paraId="36FFDD2B" w14:textId="42C9AC22"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11.</w:t>
            </w:r>
          </w:p>
        </w:tc>
        <w:tc>
          <w:tcPr>
            <w:tcW w:w="3256" w:type="dxa"/>
            <w:shd w:val="clear" w:color="auto" w:fill="FFFFFF" w:themeFill="background1"/>
          </w:tcPr>
          <w:p w14:paraId="10D49A75" w14:textId="4194D95F"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531738">
              <w:rPr>
                <w:rFonts w:ascii="Times New Roman" w:eastAsia="Times New Roman" w:hAnsi="Times New Roman" w:cs="Times New Roman"/>
                <w:bCs/>
                <w:color w:val="000000"/>
              </w:rPr>
              <w:t>Peserta didik mampu menganalisis sifat asam dan basa berbagai larutan berdasarkan kekuatan asam-basa dan nilai pH serta memprediksi perubahan warna indikator asam-basa sesuai dengan trayek pH indikator.</w:t>
            </w:r>
          </w:p>
        </w:tc>
        <w:tc>
          <w:tcPr>
            <w:tcW w:w="2273" w:type="dxa"/>
            <w:shd w:val="clear" w:color="auto" w:fill="FFFFFF" w:themeFill="background1"/>
          </w:tcPr>
          <w:p w14:paraId="47363A31" w14:textId="0663E356"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Kesetimbangan dalam larutan berair</w:t>
            </w:r>
          </w:p>
        </w:tc>
        <w:tc>
          <w:tcPr>
            <w:tcW w:w="1275" w:type="dxa"/>
            <w:shd w:val="clear" w:color="auto" w:fill="FFFFFF" w:themeFill="background1"/>
          </w:tcPr>
          <w:p w14:paraId="066352C7" w14:textId="41151B3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rPr>
              <w:t>F/XI</w:t>
            </w:r>
          </w:p>
        </w:tc>
        <w:tc>
          <w:tcPr>
            <w:tcW w:w="3397" w:type="dxa"/>
            <w:shd w:val="clear" w:color="auto" w:fill="FFFFFF" w:themeFill="background1"/>
          </w:tcPr>
          <w:p w14:paraId="2B6B6221" w14:textId="61C1863C"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Memprediksi perubahan warna larutan asam basa menggunakan indikator tertentu</w:t>
            </w:r>
          </w:p>
        </w:tc>
        <w:tc>
          <w:tcPr>
            <w:tcW w:w="1843" w:type="dxa"/>
            <w:shd w:val="clear" w:color="auto" w:fill="FFFFFF" w:themeFill="background1"/>
          </w:tcPr>
          <w:p w14:paraId="51A04A8D" w14:textId="1D355227"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0D58F6C4" w14:textId="4E9EA4B1"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28FF7421" w14:textId="3720F856"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11</w:t>
            </w:r>
          </w:p>
        </w:tc>
      </w:tr>
      <w:tr w:rsidR="00406D4C" w:rsidRPr="0078048D" w14:paraId="44F75769" w14:textId="77777777" w:rsidTr="0045198B">
        <w:trPr>
          <w:tblHeader/>
        </w:trPr>
        <w:tc>
          <w:tcPr>
            <w:tcW w:w="589" w:type="dxa"/>
            <w:shd w:val="clear" w:color="auto" w:fill="FFFFFF" w:themeFill="background1"/>
            <w:vAlign w:val="center"/>
          </w:tcPr>
          <w:p w14:paraId="650D8276" w14:textId="280BB7EC"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w:t>
            </w:r>
          </w:p>
        </w:tc>
        <w:tc>
          <w:tcPr>
            <w:tcW w:w="3256" w:type="dxa"/>
            <w:shd w:val="clear" w:color="auto" w:fill="FFFFFF" w:themeFill="background1"/>
          </w:tcPr>
          <w:p w14:paraId="5252C866" w14:textId="0100CAF2" w:rsidR="00406D4C" w:rsidRPr="007C5531"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531738">
              <w:rPr>
                <w:rFonts w:ascii="Times New Roman" w:eastAsia="Times New Roman" w:hAnsi="Times New Roman" w:cs="Times New Roman"/>
                <w:bCs/>
                <w:color w:val="000000"/>
              </w:rPr>
              <w:t>Peserta didik mampu menerapkan konsep titrasi asam–basa untuk menentukan kadar suatu zat dalam produk berdasarkan data hasil titrasi dan mengevaluasi kesesuaiannya dengan kadar yang tercantum pada label produk.</w:t>
            </w:r>
          </w:p>
        </w:tc>
        <w:tc>
          <w:tcPr>
            <w:tcW w:w="2273" w:type="dxa"/>
            <w:shd w:val="clear" w:color="auto" w:fill="FFFFFF" w:themeFill="background1"/>
          </w:tcPr>
          <w:p w14:paraId="4CDEE199" w14:textId="16766741"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Kesetimbangan dalam larutan berair</w:t>
            </w:r>
          </w:p>
        </w:tc>
        <w:tc>
          <w:tcPr>
            <w:tcW w:w="1275" w:type="dxa"/>
            <w:shd w:val="clear" w:color="auto" w:fill="FFFFFF" w:themeFill="background1"/>
          </w:tcPr>
          <w:p w14:paraId="1D817DAE" w14:textId="5763EB13"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lang w:val="en-US"/>
              </w:rPr>
            </w:pPr>
            <w:r>
              <w:rPr>
                <w:rFonts w:ascii="Times New Roman" w:eastAsia="Times New Roman" w:hAnsi="Times New Roman" w:cs="Times New Roman"/>
                <w:bCs/>
                <w:color w:val="000000"/>
              </w:rPr>
              <w:t>F/XI</w:t>
            </w:r>
          </w:p>
        </w:tc>
        <w:tc>
          <w:tcPr>
            <w:tcW w:w="3397" w:type="dxa"/>
            <w:shd w:val="clear" w:color="auto" w:fill="FFFFFF" w:themeFill="background1"/>
          </w:tcPr>
          <w:p w14:paraId="0BBF408D" w14:textId="2F3E21AA"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Menentukan kualitas suatu produk menggunakan konsep titrasi asam basa</w:t>
            </w:r>
          </w:p>
        </w:tc>
        <w:tc>
          <w:tcPr>
            <w:tcW w:w="1843" w:type="dxa"/>
            <w:shd w:val="clear" w:color="auto" w:fill="FFFFFF" w:themeFill="background1"/>
            <w:vAlign w:val="center"/>
          </w:tcPr>
          <w:p w14:paraId="431C0783" w14:textId="547E99C3" w:rsidR="00406D4C" w:rsidRPr="007C5531"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7C5531">
              <w:rPr>
                <w:rFonts w:ascii="Times New Roman" w:eastAsia="Times New Roman" w:hAnsi="Times New Roman" w:cs="Times New Roman"/>
                <w:bCs/>
                <w:color w:val="000000"/>
              </w:rPr>
              <w:t>C3 – Menerapkan</w:t>
            </w:r>
          </w:p>
        </w:tc>
        <w:tc>
          <w:tcPr>
            <w:tcW w:w="1300" w:type="dxa"/>
            <w:shd w:val="clear" w:color="auto" w:fill="FFFFFF" w:themeFill="background1"/>
            <w:vAlign w:val="center"/>
          </w:tcPr>
          <w:p w14:paraId="2558FF76" w14:textId="3CDD36E2"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624D27A9" w14:textId="0D8F6288"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w:t>
            </w:r>
          </w:p>
        </w:tc>
      </w:tr>
      <w:tr w:rsidR="00406D4C" w:rsidRPr="0078048D" w14:paraId="3073EB66" w14:textId="77777777" w:rsidTr="00386208">
        <w:trPr>
          <w:tblHeader/>
        </w:trPr>
        <w:tc>
          <w:tcPr>
            <w:tcW w:w="589" w:type="dxa"/>
            <w:shd w:val="clear" w:color="auto" w:fill="FFFFFF" w:themeFill="background1"/>
            <w:vAlign w:val="center"/>
          </w:tcPr>
          <w:p w14:paraId="3F7B9339" w14:textId="0E560BDC"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13.</w:t>
            </w:r>
          </w:p>
        </w:tc>
        <w:tc>
          <w:tcPr>
            <w:tcW w:w="3256" w:type="dxa"/>
            <w:shd w:val="clear" w:color="auto" w:fill="FFFFFF" w:themeFill="background1"/>
          </w:tcPr>
          <w:p w14:paraId="02CBB6DF" w14:textId="5D95F22E"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C36CC1">
              <w:rPr>
                <w:rFonts w:ascii="Times New Roman" w:eastAsia="Times New Roman" w:hAnsi="Times New Roman" w:cs="Times New Roman"/>
                <w:bCs/>
                <w:color w:val="000000"/>
              </w:rPr>
              <w:t>Peserta didik mampu menganalisis hubungan antara jenis dan sifat senyawa dengan daya hantar listriknya berdasarkan hasil percobaan pada fase lelehan dan larutan untuk menentukan karakteristik elektrolit suatu zat.</w:t>
            </w:r>
          </w:p>
        </w:tc>
        <w:tc>
          <w:tcPr>
            <w:tcW w:w="2273" w:type="dxa"/>
            <w:shd w:val="clear" w:color="auto" w:fill="FFFFFF" w:themeFill="background1"/>
          </w:tcPr>
          <w:p w14:paraId="5C332F39" w14:textId="5C78B25D"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Larutan dan sifatnya </w:t>
            </w:r>
          </w:p>
        </w:tc>
        <w:tc>
          <w:tcPr>
            <w:tcW w:w="1275" w:type="dxa"/>
            <w:shd w:val="clear" w:color="auto" w:fill="FFFFFF" w:themeFill="background1"/>
          </w:tcPr>
          <w:p w14:paraId="32A78FFA" w14:textId="1D5F89F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F/XI</w:t>
            </w:r>
          </w:p>
        </w:tc>
        <w:tc>
          <w:tcPr>
            <w:tcW w:w="3397" w:type="dxa"/>
            <w:shd w:val="clear" w:color="auto" w:fill="FFFFFF" w:themeFill="background1"/>
          </w:tcPr>
          <w:p w14:paraId="614B345F" w14:textId="753C2C41"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Memprediksi senyawa berdasarkan percobaan daya hantar listrik pada fase lelehan dan larutan</w:t>
            </w:r>
          </w:p>
        </w:tc>
        <w:tc>
          <w:tcPr>
            <w:tcW w:w="1843" w:type="dxa"/>
            <w:shd w:val="clear" w:color="auto" w:fill="FFFFFF" w:themeFill="background1"/>
          </w:tcPr>
          <w:p w14:paraId="1D251674" w14:textId="13BC8C5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32DB0FDF" w14:textId="1F14DA3A"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18FCAC8A" w14:textId="7E04A827"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13</w:t>
            </w:r>
          </w:p>
        </w:tc>
      </w:tr>
      <w:tr w:rsidR="00406D4C" w:rsidRPr="0078048D" w14:paraId="48A5DE9F" w14:textId="77777777" w:rsidTr="007C1257">
        <w:trPr>
          <w:tblHeader/>
        </w:trPr>
        <w:tc>
          <w:tcPr>
            <w:tcW w:w="589" w:type="dxa"/>
            <w:shd w:val="clear" w:color="auto" w:fill="FFFFFF" w:themeFill="background1"/>
            <w:vAlign w:val="center"/>
          </w:tcPr>
          <w:p w14:paraId="5EF52152" w14:textId="7E00B79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14.</w:t>
            </w:r>
          </w:p>
        </w:tc>
        <w:tc>
          <w:tcPr>
            <w:tcW w:w="3256" w:type="dxa"/>
            <w:shd w:val="clear" w:color="auto" w:fill="FFFFFF" w:themeFill="background1"/>
          </w:tcPr>
          <w:p w14:paraId="7D0C3CF3" w14:textId="52D05969"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C36CC1">
              <w:rPr>
                <w:rFonts w:ascii="Times New Roman" w:eastAsia="Times New Roman" w:hAnsi="Times New Roman" w:cs="Times New Roman"/>
                <w:bCs/>
                <w:color w:val="000000"/>
              </w:rPr>
              <w:t>Peserta didik mampu menganalisis konsentrasi zat aktif dan bahan tambahan dalam suatu produk berdasarkan data komposisi dan volume larutan, kemudian membandingkan hasilnya dengan standar keamanan untuk menentukan kesesuaian mutu produk.</w:t>
            </w:r>
          </w:p>
        </w:tc>
        <w:tc>
          <w:tcPr>
            <w:tcW w:w="2273" w:type="dxa"/>
            <w:shd w:val="clear" w:color="auto" w:fill="FFFFFF" w:themeFill="background1"/>
          </w:tcPr>
          <w:p w14:paraId="598B2146" w14:textId="1E02FFAB"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Larutan dan sifatnya </w:t>
            </w:r>
          </w:p>
        </w:tc>
        <w:tc>
          <w:tcPr>
            <w:tcW w:w="1275" w:type="dxa"/>
            <w:shd w:val="clear" w:color="auto" w:fill="FFFFFF" w:themeFill="background1"/>
          </w:tcPr>
          <w:p w14:paraId="498862F4" w14:textId="7416F386"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F/XI</w:t>
            </w:r>
          </w:p>
        </w:tc>
        <w:tc>
          <w:tcPr>
            <w:tcW w:w="3397" w:type="dxa"/>
            <w:shd w:val="clear" w:color="auto" w:fill="FFFFFF" w:themeFill="background1"/>
          </w:tcPr>
          <w:p w14:paraId="10491365" w14:textId="2F89428F"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bCs/>
              </w:rPr>
              <w:t>Menyimpulkan kelayakan suatu produk berdasarkan perbandingan komposisinya dengan standar keaman produk</w:t>
            </w:r>
          </w:p>
        </w:tc>
        <w:tc>
          <w:tcPr>
            <w:tcW w:w="1843" w:type="dxa"/>
            <w:shd w:val="clear" w:color="auto" w:fill="FFFFFF" w:themeFill="background1"/>
          </w:tcPr>
          <w:p w14:paraId="5E79BA9E" w14:textId="5F5FAFD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vAlign w:val="center"/>
          </w:tcPr>
          <w:p w14:paraId="7EF930B0" w14:textId="702C9C2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 xml:space="preserve">Pilihan ganda </w:t>
            </w:r>
          </w:p>
        </w:tc>
        <w:tc>
          <w:tcPr>
            <w:tcW w:w="709" w:type="dxa"/>
            <w:shd w:val="clear" w:color="auto" w:fill="FFFFFF" w:themeFill="background1"/>
          </w:tcPr>
          <w:p w14:paraId="38CDC25B" w14:textId="7A6F1C5E"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14</w:t>
            </w:r>
          </w:p>
        </w:tc>
      </w:tr>
      <w:tr w:rsidR="00406D4C" w:rsidRPr="0078048D" w14:paraId="4DF3A8F2" w14:textId="77777777" w:rsidTr="007B2600">
        <w:trPr>
          <w:tblHeader/>
        </w:trPr>
        <w:tc>
          <w:tcPr>
            <w:tcW w:w="589" w:type="dxa"/>
            <w:shd w:val="clear" w:color="auto" w:fill="FFFFFF" w:themeFill="background1"/>
            <w:vAlign w:val="center"/>
          </w:tcPr>
          <w:p w14:paraId="1E5A5121" w14:textId="329757C1"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15.</w:t>
            </w:r>
          </w:p>
        </w:tc>
        <w:tc>
          <w:tcPr>
            <w:tcW w:w="3256" w:type="dxa"/>
            <w:shd w:val="clear" w:color="auto" w:fill="FFFFFF" w:themeFill="background1"/>
          </w:tcPr>
          <w:p w14:paraId="09E730E3" w14:textId="75AC2DE4"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Peserta didik mampu me</w:t>
            </w:r>
            <w:r w:rsidR="00862F1A">
              <w:rPr>
                <w:rFonts w:ascii="Times New Roman" w:hAnsi="Times New Roman" w:cs="Times New Roman"/>
              </w:rPr>
              <w:t>n</w:t>
            </w:r>
            <w:r>
              <w:rPr>
                <w:rFonts w:ascii="Times New Roman" w:hAnsi="Times New Roman" w:cs="Times New Roman"/>
              </w:rPr>
              <w:t>ganalisis reaksi kesetimbangan senyawa yang sukar larut dalam air serta penerapannya dalam menyelesaikan masalah</w:t>
            </w:r>
          </w:p>
        </w:tc>
        <w:tc>
          <w:tcPr>
            <w:tcW w:w="2273" w:type="dxa"/>
            <w:shd w:val="clear" w:color="auto" w:fill="FFFFFF" w:themeFill="background1"/>
          </w:tcPr>
          <w:p w14:paraId="054B3C66" w14:textId="4F65F194"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Kesetimbangan dalam larutan berair</w:t>
            </w:r>
          </w:p>
        </w:tc>
        <w:tc>
          <w:tcPr>
            <w:tcW w:w="1275" w:type="dxa"/>
            <w:shd w:val="clear" w:color="auto" w:fill="FFFFFF" w:themeFill="background1"/>
          </w:tcPr>
          <w:p w14:paraId="3258D6EB" w14:textId="14F19402"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F/XI</w:t>
            </w:r>
          </w:p>
        </w:tc>
        <w:tc>
          <w:tcPr>
            <w:tcW w:w="3397" w:type="dxa"/>
            <w:shd w:val="clear" w:color="auto" w:fill="FFFFFF" w:themeFill="background1"/>
          </w:tcPr>
          <w:p w14:paraId="1539C240" w14:textId="12C7D105"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hAnsi="Times New Roman" w:cs="Times New Roman"/>
              </w:rPr>
              <w:t>Memprediksi kelarutan garam dengan membandingkan nilai Ksp dan Q</w:t>
            </w:r>
          </w:p>
        </w:tc>
        <w:tc>
          <w:tcPr>
            <w:tcW w:w="1843" w:type="dxa"/>
            <w:shd w:val="clear" w:color="auto" w:fill="FFFFFF" w:themeFill="background1"/>
          </w:tcPr>
          <w:p w14:paraId="63DDD2A9" w14:textId="26081774"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tcPr>
          <w:p w14:paraId="4FE78D30" w14:textId="205CB902"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hAnsi="Times New Roman" w:cs="Times New Roman"/>
              </w:rPr>
              <w:t>Pilihan Ganda</w:t>
            </w:r>
          </w:p>
        </w:tc>
        <w:tc>
          <w:tcPr>
            <w:tcW w:w="709" w:type="dxa"/>
            <w:shd w:val="clear" w:color="auto" w:fill="FFFFFF" w:themeFill="background1"/>
          </w:tcPr>
          <w:p w14:paraId="01204495" w14:textId="2032434B"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15</w:t>
            </w:r>
          </w:p>
        </w:tc>
      </w:tr>
      <w:tr w:rsidR="00406D4C" w:rsidRPr="0078048D" w14:paraId="1B30195F" w14:textId="77777777" w:rsidTr="00A03E6D">
        <w:trPr>
          <w:tblHeader/>
        </w:trPr>
        <w:tc>
          <w:tcPr>
            <w:tcW w:w="589" w:type="dxa"/>
            <w:shd w:val="clear" w:color="auto" w:fill="FFFFFF" w:themeFill="background1"/>
            <w:vAlign w:val="center"/>
          </w:tcPr>
          <w:p w14:paraId="17A53B30" w14:textId="08F9C3B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16.</w:t>
            </w:r>
          </w:p>
        </w:tc>
        <w:tc>
          <w:tcPr>
            <w:tcW w:w="3256" w:type="dxa"/>
            <w:shd w:val="clear" w:color="auto" w:fill="FFFFFF" w:themeFill="background1"/>
          </w:tcPr>
          <w:p w14:paraId="38DC5543" w14:textId="2998441C"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Peserta didik mampu menganalisis dan menginterpretasikan diagram  P-T larutan dan pelarut murni dan larutan elektrolit berdasarkan perubahan tekanan uap, titik didih dan titik beku.</w:t>
            </w:r>
          </w:p>
        </w:tc>
        <w:tc>
          <w:tcPr>
            <w:tcW w:w="2273" w:type="dxa"/>
            <w:shd w:val="clear" w:color="auto" w:fill="FFFFFF" w:themeFill="background1"/>
          </w:tcPr>
          <w:p w14:paraId="77BFC759" w14:textId="5179B90B"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Larutan dan sifatnya</w:t>
            </w:r>
          </w:p>
        </w:tc>
        <w:tc>
          <w:tcPr>
            <w:tcW w:w="1275" w:type="dxa"/>
            <w:shd w:val="clear" w:color="auto" w:fill="FFFFFF" w:themeFill="background1"/>
          </w:tcPr>
          <w:p w14:paraId="134FA3A3" w14:textId="45BCB0CA"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F/XII</w:t>
            </w:r>
          </w:p>
        </w:tc>
        <w:tc>
          <w:tcPr>
            <w:tcW w:w="3397" w:type="dxa"/>
            <w:shd w:val="clear" w:color="auto" w:fill="FFFFFF" w:themeFill="background1"/>
          </w:tcPr>
          <w:p w14:paraId="714552E4" w14:textId="72D70E65"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hAnsi="Times New Roman" w:cs="Times New Roman"/>
              </w:rPr>
              <w:t>Menginterpretasi diagram P-T larutan dan pelarut murni</w:t>
            </w:r>
          </w:p>
        </w:tc>
        <w:tc>
          <w:tcPr>
            <w:tcW w:w="1843" w:type="dxa"/>
            <w:shd w:val="clear" w:color="auto" w:fill="FFFFFF" w:themeFill="background1"/>
          </w:tcPr>
          <w:p w14:paraId="0B89FB41" w14:textId="26BA41A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tcPr>
          <w:p w14:paraId="47789AFE" w14:textId="026D08E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hAnsi="Times New Roman" w:cs="Times New Roman"/>
              </w:rPr>
              <w:t xml:space="preserve">Pilihan ganda </w:t>
            </w:r>
          </w:p>
        </w:tc>
        <w:tc>
          <w:tcPr>
            <w:tcW w:w="709" w:type="dxa"/>
            <w:shd w:val="clear" w:color="auto" w:fill="FFFFFF" w:themeFill="background1"/>
          </w:tcPr>
          <w:p w14:paraId="78DEECD1" w14:textId="2BFB7D5B"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16</w:t>
            </w:r>
          </w:p>
        </w:tc>
      </w:tr>
      <w:tr w:rsidR="00406D4C" w:rsidRPr="0078048D" w14:paraId="730F86BD" w14:textId="77777777" w:rsidTr="00DD6357">
        <w:trPr>
          <w:tblHeader/>
        </w:trPr>
        <w:tc>
          <w:tcPr>
            <w:tcW w:w="589" w:type="dxa"/>
            <w:shd w:val="clear" w:color="auto" w:fill="FFFFFF" w:themeFill="background1"/>
            <w:vAlign w:val="center"/>
          </w:tcPr>
          <w:p w14:paraId="779DF260" w14:textId="4D8F16E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17.</w:t>
            </w:r>
          </w:p>
        </w:tc>
        <w:tc>
          <w:tcPr>
            <w:tcW w:w="3256" w:type="dxa"/>
            <w:shd w:val="clear" w:color="auto" w:fill="FFFFFF" w:themeFill="background1"/>
          </w:tcPr>
          <w:p w14:paraId="01683734" w14:textId="40168C08"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Peserta didik mampu menganalisis parameter sifat koligatif larutan serta penerapannya dalam kehidupan sehari - hari</w:t>
            </w:r>
          </w:p>
        </w:tc>
        <w:tc>
          <w:tcPr>
            <w:tcW w:w="2273" w:type="dxa"/>
            <w:shd w:val="clear" w:color="auto" w:fill="FFFFFF" w:themeFill="background1"/>
          </w:tcPr>
          <w:p w14:paraId="161A6FC7" w14:textId="3C06E95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Larutan dan sifatnya</w:t>
            </w:r>
          </w:p>
        </w:tc>
        <w:tc>
          <w:tcPr>
            <w:tcW w:w="1275" w:type="dxa"/>
            <w:shd w:val="clear" w:color="auto" w:fill="FFFFFF" w:themeFill="background1"/>
          </w:tcPr>
          <w:p w14:paraId="0F3EED61" w14:textId="7032B805"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F/XII</w:t>
            </w:r>
          </w:p>
        </w:tc>
        <w:tc>
          <w:tcPr>
            <w:tcW w:w="3397" w:type="dxa"/>
            <w:shd w:val="clear" w:color="auto" w:fill="FFFFFF" w:themeFill="background1"/>
          </w:tcPr>
          <w:p w14:paraId="7C25572C" w14:textId="64CA9CF6"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hAnsi="Times New Roman" w:cs="Times New Roman"/>
              </w:rPr>
              <w:t>Menjelaskan fenomena menggunakan konsep sifat koligatif larutan</w:t>
            </w:r>
          </w:p>
        </w:tc>
        <w:tc>
          <w:tcPr>
            <w:tcW w:w="1843" w:type="dxa"/>
            <w:shd w:val="clear" w:color="auto" w:fill="FFFFFF" w:themeFill="background1"/>
          </w:tcPr>
          <w:p w14:paraId="3F8E2CA1" w14:textId="20572FCA"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tcPr>
          <w:p w14:paraId="4C530576" w14:textId="7E06C673"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hAnsi="Times New Roman" w:cs="Times New Roman"/>
              </w:rPr>
              <w:t>Pilihan ganda</w:t>
            </w:r>
          </w:p>
        </w:tc>
        <w:tc>
          <w:tcPr>
            <w:tcW w:w="709" w:type="dxa"/>
            <w:shd w:val="clear" w:color="auto" w:fill="FFFFFF" w:themeFill="background1"/>
          </w:tcPr>
          <w:p w14:paraId="28056C11" w14:textId="64F832F8"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17</w:t>
            </w:r>
          </w:p>
        </w:tc>
      </w:tr>
      <w:tr w:rsidR="00406D4C" w:rsidRPr="0078048D" w14:paraId="1BB76D6E" w14:textId="77777777" w:rsidTr="00F97A02">
        <w:trPr>
          <w:tblHeader/>
        </w:trPr>
        <w:tc>
          <w:tcPr>
            <w:tcW w:w="589" w:type="dxa"/>
            <w:shd w:val="clear" w:color="auto" w:fill="FFFFFF" w:themeFill="background1"/>
            <w:vAlign w:val="center"/>
          </w:tcPr>
          <w:p w14:paraId="35B0F433" w14:textId="17058C3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18.</w:t>
            </w:r>
          </w:p>
        </w:tc>
        <w:tc>
          <w:tcPr>
            <w:tcW w:w="3256" w:type="dxa"/>
            <w:shd w:val="clear" w:color="auto" w:fill="FFFFFF" w:themeFill="background1"/>
          </w:tcPr>
          <w:p w14:paraId="609525F6" w14:textId="661DD97F"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Peserta didik mampu menganalisis parameter sifat koligatif larutan serta penerapannya dalam kehidupan sehari - hari</w:t>
            </w:r>
          </w:p>
        </w:tc>
        <w:tc>
          <w:tcPr>
            <w:tcW w:w="2273" w:type="dxa"/>
            <w:shd w:val="clear" w:color="auto" w:fill="FFFFFF" w:themeFill="background1"/>
          </w:tcPr>
          <w:p w14:paraId="54DE3B9D" w14:textId="222DD998"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hAnsi="Times New Roman" w:cs="Times New Roman"/>
              </w:rPr>
              <w:t>Larutan dan sifatnya</w:t>
            </w:r>
          </w:p>
        </w:tc>
        <w:tc>
          <w:tcPr>
            <w:tcW w:w="1275" w:type="dxa"/>
            <w:shd w:val="clear" w:color="auto" w:fill="FFFFFF" w:themeFill="background1"/>
          </w:tcPr>
          <w:p w14:paraId="6CA1C96E" w14:textId="54016ABE"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F/XII</w:t>
            </w:r>
          </w:p>
        </w:tc>
        <w:tc>
          <w:tcPr>
            <w:tcW w:w="3397" w:type="dxa"/>
            <w:shd w:val="clear" w:color="auto" w:fill="FFFFFF" w:themeFill="background1"/>
          </w:tcPr>
          <w:p w14:paraId="15B9612C" w14:textId="5568E2A6" w:rsidR="00406D4C" w:rsidRDefault="00406D4C" w:rsidP="00406D4C">
            <w:pPr>
              <w:pBdr>
                <w:top w:val="nil"/>
                <w:left w:val="nil"/>
                <w:bottom w:val="nil"/>
                <w:right w:val="nil"/>
                <w:between w:val="nil"/>
              </w:pBdr>
              <w:spacing w:after="0"/>
              <w:rPr>
                <w:rFonts w:ascii="Times New Roman" w:eastAsia="Times New Roman" w:hAnsi="Times New Roman" w:cs="Times New Roman"/>
                <w:bCs/>
              </w:rPr>
            </w:pPr>
            <w:r>
              <w:rPr>
                <w:rFonts w:ascii="Times New Roman" w:hAnsi="Times New Roman" w:cs="Times New Roman"/>
              </w:rPr>
              <w:t>Menentukan tekanan osmotic bedasarkan parameter yang di berikan</w:t>
            </w:r>
          </w:p>
        </w:tc>
        <w:tc>
          <w:tcPr>
            <w:tcW w:w="1843" w:type="dxa"/>
            <w:shd w:val="clear" w:color="auto" w:fill="FFFFFF" w:themeFill="background1"/>
          </w:tcPr>
          <w:tbl>
            <w:tblPr>
              <w:tblW w:w="1304" w:type="dxa"/>
              <w:tblCellSpacing w:w="15" w:type="dxa"/>
              <w:tblCellMar>
                <w:top w:w="15" w:type="dxa"/>
                <w:left w:w="15" w:type="dxa"/>
                <w:bottom w:w="15" w:type="dxa"/>
                <w:right w:w="15" w:type="dxa"/>
              </w:tblCellMar>
              <w:tblLook w:val="04A0" w:firstRow="1" w:lastRow="0" w:firstColumn="1" w:lastColumn="0" w:noHBand="0" w:noVBand="1"/>
            </w:tblPr>
            <w:tblGrid>
              <w:gridCol w:w="1304"/>
            </w:tblGrid>
            <w:tr w:rsidR="00406D4C" w:rsidRPr="0068603E" w14:paraId="21ABA542" w14:textId="77777777" w:rsidTr="005E2B4D">
              <w:trPr>
                <w:tblCellSpacing w:w="15" w:type="dxa"/>
              </w:trPr>
              <w:tc>
                <w:tcPr>
                  <w:tcW w:w="1244" w:type="dxa"/>
                  <w:vAlign w:val="center"/>
                  <w:hideMark/>
                </w:tcPr>
                <w:p w14:paraId="0D35A9D3" w14:textId="6E74108F" w:rsidR="00406D4C" w:rsidRPr="0068603E" w:rsidRDefault="00406D4C" w:rsidP="00406D4C">
                  <w:pPr>
                    <w:pBdr>
                      <w:top w:val="nil"/>
                      <w:left w:val="nil"/>
                      <w:bottom w:val="nil"/>
                      <w:right w:val="nil"/>
                      <w:between w:val="nil"/>
                    </w:pBdr>
                    <w:spacing w:after="0"/>
                    <w:jc w:val="center"/>
                    <w:rPr>
                      <w:rFonts w:ascii="Times New Roman" w:eastAsia="Times New Roman" w:hAnsi="Times New Roman" w:cs="Times New Roman"/>
                      <w:color w:val="000000"/>
                      <w:lang w:val="en-ID"/>
                    </w:rPr>
                  </w:pPr>
                  <w:r w:rsidRPr="0068603E">
                    <w:rPr>
                      <w:rFonts w:ascii="Times New Roman" w:eastAsia="Times New Roman" w:hAnsi="Times New Roman" w:cs="Times New Roman"/>
                      <w:color w:val="000000"/>
                      <w:lang w:val="en-ID"/>
                    </w:rPr>
                    <w:t>C</w:t>
                  </w:r>
                  <w:r w:rsidR="00862F1A">
                    <w:rPr>
                      <w:rFonts w:ascii="Times New Roman" w:eastAsia="Times New Roman" w:hAnsi="Times New Roman" w:cs="Times New Roman"/>
                      <w:color w:val="000000"/>
                      <w:lang w:val="en-ID"/>
                    </w:rPr>
                    <w:t>4</w:t>
                  </w:r>
                  <w:r w:rsidRPr="0068603E">
                    <w:rPr>
                      <w:rFonts w:ascii="Times New Roman" w:eastAsia="Times New Roman" w:hAnsi="Times New Roman" w:cs="Times New Roman"/>
                      <w:color w:val="000000"/>
                      <w:lang w:val="en-ID"/>
                    </w:rPr>
                    <w:t xml:space="preserve"> – </w:t>
                  </w:r>
                </w:p>
                <w:p w14:paraId="5EC0B34E" w14:textId="77777777" w:rsidR="00406D4C" w:rsidRPr="0068603E" w:rsidRDefault="00406D4C" w:rsidP="00406D4C">
                  <w:pPr>
                    <w:pBdr>
                      <w:top w:val="nil"/>
                      <w:left w:val="nil"/>
                      <w:bottom w:val="nil"/>
                      <w:right w:val="nil"/>
                      <w:between w:val="nil"/>
                    </w:pBdr>
                    <w:spacing w:after="0"/>
                    <w:ind w:left="-447" w:firstLine="447"/>
                    <w:jc w:val="center"/>
                    <w:rPr>
                      <w:rFonts w:ascii="Times New Roman" w:eastAsia="Times New Roman" w:hAnsi="Times New Roman" w:cs="Times New Roman"/>
                      <w:bCs/>
                      <w:color w:val="000000"/>
                      <w:lang w:val="en-ID"/>
                    </w:rPr>
                  </w:pPr>
                  <w:proofErr w:type="spellStart"/>
                  <w:r w:rsidRPr="0068603E">
                    <w:rPr>
                      <w:rFonts w:ascii="Times New Roman" w:eastAsia="Times New Roman" w:hAnsi="Times New Roman" w:cs="Times New Roman"/>
                      <w:color w:val="000000"/>
                      <w:lang w:val="en-ID"/>
                    </w:rPr>
                    <w:t>Menganalisis</w:t>
                  </w:r>
                  <w:proofErr w:type="spellEnd"/>
                </w:p>
              </w:tc>
            </w:tr>
          </w:tbl>
          <w:p w14:paraId="03D19128" w14:textId="20B6505C"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p>
        </w:tc>
        <w:tc>
          <w:tcPr>
            <w:tcW w:w="1300" w:type="dxa"/>
            <w:shd w:val="clear" w:color="auto" w:fill="FFFFFF" w:themeFill="background1"/>
          </w:tcPr>
          <w:p w14:paraId="19BA598A" w14:textId="2EC9F347"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hAnsi="Times New Roman" w:cs="Times New Roman"/>
              </w:rPr>
              <w:t>Pilihan ganda</w:t>
            </w:r>
          </w:p>
        </w:tc>
        <w:tc>
          <w:tcPr>
            <w:tcW w:w="709" w:type="dxa"/>
            <w:shd w:val="clear" w:color="auto" w:fill="FFFFFF" w:themeFill="background1"/>
          </w:tcPr>
          <w:p w14:paraId="1D09CAD7" w14:textId="40716863"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hAnsi="Times New Roman" w:cs="Times New Roman"/>
              </w:rPr>
              <w:t>18</w:t>
            </w:r>
          </w:p>
        </w:tc>
      </w:tr>
      <w:tr w:rsidR="00406D4C" w:rsidRPr="0078048D" w14:paraId="4A0974C2" w14:textId="77777777" w:rsidTr="0045198B">
        <w:trPr>
          <w:tblHeader/>
        </w:trPr>
        <w:tc>
          <w:tcPr>
            <w:tcW w:w="589" w:type="dxa"/>
            <w:shd w:val="clear" w:color="auto" w:fill="FFFFFF" w:themeFill="background1"/>
            <w:vAlign w:val="center"/>
          </w:tcPr>
          <w:p w14:paraId="66EDC7D6" w14:textId="75F971A7"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19.</w:t>
            </w:r>
          </w:p>
        </w:tc>
        <w:tc>
          <w:tcPr>
            <w:tcW w:w="3256" w:type="dxa"/>
            <w:shd w:val="clear" w:color="auto" w:fill="FFFFFF" w:themeFill="background1"/>
          </w:tcPr>
          <w:p w14:paraId="4B184365" w14:textId="5CE52AFE"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244F1B">
              <w:rPr>
                <w:rStyle w:val="Strong"/>
                <w:rFonts w:ascii="Times New Roman" w:hAnsi="Times New Roman" w:cs="Times New Roman"/>
                <w:b w:val="0"/>
                <w:sz w:val="24"/>
                <w:szCs w:val="24"/>
                <w:lang w:val="en-ID"/>
              </w:rPr>
              <w:t>M</w:t>
            </w:r>
            <w:r w:rsidRPr="00244F1B">
              <w:rPr>
                <w:rStyle w:val="Strong"/>
                <w:rFonts w:ascii="Times New Roman" w:hAnsi="Times New Roman" w:cs="Times New Roman"/>
                <w:b w:val="0"/>
                <w:sz w:val="24"/>
                <w:szCs w:val="24"/>
              </w:rPr>
              <w:t>enganalisis kesesuaian suatu formulasi dengan kondisi yang diinginkan</w:t>
            </w:r>
            <w:r w:rsidRPr="00244F1B">
              <w:rPr>
                <w:rFonts w:ascii="Times New Roman" w:hAnsi="Times New Roman" w:cs="Times New Roman"/>
                <w:b/>
                <w:sz w:val="24"/>
                <w:szCs w:val="24"/>
              </w:rPr>
              <w:t>.</w:t>
            </w:r>
          </w:p>
        </w:tc>
        <w:tc>
          <w:tcPr>
            <w:tcW w:w="2273" w:type="dxa"/>
            <w:shd w:val="clear" w:color="auto" w:fill="FFFFFF" w:themeFill="background1"/>
          </w:tcPr>
          <w:p w14:paraId="7CDE4DAF" w14:textId="5EAF4450"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proofErr w:type="spellStart"/>
            <w:r w:rsidRPr="00244F1B">
              <w:rPr>
                <w:rFonts w:ascii="Times New Roman" w:hAnsi="Times New Roman" w:cs="Times New Roman"/>
                <w:sz w:val="24"/>
                <w:szCs w:val="24"/>
                <w:lang w:val="en-ID"/>
              </w:rPr>
              <w:t>Larutan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formulasi</w:t>
            </w:r>
            <w:proofErr w:type="spellEnd"/>
            <w:r w:rsidRPr="00244F1B">
              <w:rPr>
                <w:rFonts w:ascii="Times New Roman" w:hAnsi="Times New Roman" w:cs="Times New Roman"/>
                <w:sz w:val="24"/>
                <w:szCs w:val="24"/>
                <w:lang w:val="en-ID"/>
              </w:rPr>
              <w:t xml:space="preserve"> dan </w:t>
            </w:r>
            <w:proofErr w:type="spellStart"/>
            <w:r w:rsidRPr="00244F1B">
              <w:rPr>
                <w:rFonts w:ascii="Times New Roman" w:hAnsi="Times New Roman" w:cs="Times New Roman"/>
                <w:sz w:val="24"/>
                <w:szCs w:val="24"/>
                <w:lang w:val="en-ID"/>
              </w:rPr>
              <w:t>sifatnya</w:t>
            </w:r>
            <w:proofErr w:type="spellEnd"/>
          </w:p>
        </w:tc>
        <w:tc>
          <w:tcPr>
            <w:tcW w:w="1275" w:type="dxa"/>
            <w:shd w:val="clear" w:color="auto" w:fill="FFFFFF" w:themeFill="background1"/>
          </w:tcPr>
          <w:p w14:paraId="7757242A" w14:textId="04DC9C7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244F1B">
              <w:rPr>
                <w:rFonts w:ascii="Times New Roman" w:hAnsi="Times New Roman" w:cs="Times New Roman"/>
                <w:sz w:val="24"/>
                <w:szCs w:val="24"/>
                <w:lang w:val="en-ID"/>
              </w:rPr>
              <w:t>F / XI</w:t>
            </w:r>
          </w:p>
        </w:tc>
        <w:tc>
          <w:tcPr>
            <w:tcW w:w="3397" w:type="dxa"/>
            <w:shd w:val="clear" w:color="auto" w:fill="FFFFFF" w:themeFill="background1"/>
          </w:tcPr>
          <w:p w14:paraId="6513472E" w14:textId="1E6A3354" w:rsidR="00406D4C" w:rsidRDefault="00406D4C" w:rsidP="00406D4C">
            <w:pPr>
              <w:pBdr>
                <w:top w:val="nil"/>
                <w:left w:val="nil"/>
                <w:bottom w:val="nil"/>
                <w:right w:val="nil"/>
                <w:between w:val="nil"/>
              </w:pBdr>
              <w:spacing w:after="0"/>
              <w:rPr>
                <w:rFonts w:ascii="Times New Roman" w:eastAsia="Times New Roman" w:hAnsi="Times New Roman" w:cs="Times New Roman"/>
                <w:bCs/>
              </w:rPr>
            </w:pPr>
            <w:proofErr w:type="spellStart"/>
            <w:r w:rsidRPr="00244F1B">
              <w:rPr>
                <w:rFonts w:ascii="Times New Roman" w:hAnsi="Times New Roman" w:cs="Times New Roman"/>
                <w:sz w:val="24"/>
                <w:szCs w:val="24"/>
                <w:lang w:val="en-ID"/>
              </w:rPr>
              <w:t>Menganalisis</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kelayakanatau</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kesesuaian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suatu</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formulasi</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dengan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kondisi</w:t>
            </w:r>
            <w:proofErr w:type="spellEnd"/>
            <w:r w:rsidRPr="00244F1B">
              <w:rPr>
                <w:rFonts w:ascii="Times New Roman" w:hAnsi="Times New Roman" w:cs="Times New Roman"/>
                <w:sz w:val="24"/>
                <w:szCs w:val="24"/>
                <w:lang w:val="en-ID"/>
              </w:rPr>
              <w:t xml:space="preserve"> yang </w:t>
            </w:r>
            <w:proofErr w:type="spellStart"/>
            <w:r w:rsidRPr="00244F1B">
              <w:rPr>
                <w:rFonts w:ascii="Times New Roman" w:hAnsi="Times New Roman" w:cs="Times New Roman"/>
                <w:sz w:val="24"/>
                <w:szCs w:val="24"/>
                <w:lang w:val="en-ID"/>
              </w:rPr>
              <w:t>diinginkan</w:t>
            </w:r>
            <w:proofErr w:type="spellEnd"/>
          </w:p>
        </w:tc>
        <w:tc>
          <w:tcPr>
            <w:tcW w:w="1843" w:type="dxa"/>
            <w:shd w:val="clear" w:color="auto" w:fill="FFFFFF" w:themeFill="background1"/>
          </w:tcPr>
          <w:p w14:paraId="2F9EAD84" w14:textId="601E7669"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p>
        </w:tc>
        <w:tc>
          <w:tcPr>
            <w:tcW w:w="1300" w:type="dxa"/>
            <w:shd w:val="clear" w:color="auto" w:fill="FFFFFF" w:themeFill="background1"/>
          </w:tcPr>
          <w:p w14:paraId="757379D1" w14:textId="0F26B990"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sidRPr="00244F1B">
              <w:rPr>
                <w:rFonts w:ascii="Times New Roman" w:hAnsi="Times New Roman" w:cs="Times New Roman"/>
                <w:sz w:val="24"/>
                <w:szCs w:val="24"/>
                <w:lang w:val="en-ID"/>
              </w:rPr>
              <w:t>Pilihan</w:t>
            </w:r>
            <w:proofErr w:type="spellEnd"/>
            <w:r w:rsidRPr="00244F1B">
              <w:rPr>
                <w:rFonts w:ascii="Times New Roman" w:hAnsi="Times New Roman" w:cs="Times New Roman"/>
                <w:sz w:val="24"/>
                <w:szCs w:val="24"/>
                <w:lang w:val="en-ID"/>
              </w:rPr>
              <w:t xml:space="preserve"> Ganda</w:t>
            </w:r>
          </w:p>
        </w:tc>
        <w:tc>
          <w:tcPr>
            <w:tcW w:w="709" w:type="dxa"/>
            <w:shd w:val="clear" w:color="auto" w:fill="FFFFFF" w:themeFill="background1"/>
          </w:tcPr>
          <w:p w14:paraId="6A153119" w14:textId="5BA982C8"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sidRPr="00244F1B">
              <w:rPr>
                <w:rFonts w:ascii="Times New Roman" w:hAnsi="Times New Roman" w:cs="Times New Roman"/>
                <w:sz w:val="24"/>
                <w:szCs w:val="24"/>
                <w:lang w:val="en-ID"/>
              </w:rPr>
              <w:t>19</w:t>
            </w:r>
          </w:p>
        </w:tc>
      </w:tr>
      <w:tr w:rsidR="00406D4C" w:rsidRPr="0078048D" w14:paraId="64071B3D" w14:textId="77777777" w:rsidTr="0045198B">
        <w:trPr>
          <w:tblHeader/>
        </w:trPr>
        <w:tc>
          <w:tcPr>
            <w:tcW w:w="589" w:type="dxa"/>
            <w:shd w:val="clear" w:color="auto" w:fill="FFFFFF" w:themeFill="background1"/>
            <w:vAlign w:val="center"/>
          </w:tcPr>
          <w:p w14:paraId="05854637" w14:textId="29DD135E"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20.</w:t>
            </w:r>
          </w:p>
        </w:tc>
        <w:tc>
          <w:tcPr>
            <w:tcW w:w="3256" w:type="dxa"/>
            <w:shd w:val="clear" w:color="auto" w:fill="FFFFFF" w:themeFill="background1"/>
          </w:tcPr>
          <w:p w14:paraId="64E35EDB" w14:textId="56F2A7AE" w:rsidR="00406D4C" w:rsidRPr="00531738"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244F1B">
              <w:rPr>
                <w:rStyle w:val="Strong"/>
                <w:rFonts w:ascii="Times New Roman" w:hAnsi="Times New Roman" w:cs="Times New Roman"/>
                <w:b w:val="0"/>
                <w:sz w:val="24"/>
                <w:szCs w:val="24"/>
                <w:lang w:val="en-ID"/>
              </w:rPr>
              <w:t>M</w:t>
            </w:r>
            <w:r w:rsidRPr="00244F1B">
              <w:rPr>
                <w:rStyle w:val="Strong"/>
                <w:rFonts w:ascii="Times New Roman" w:hAnsi="Times New Roman" w:cs="Times New Roman"/>
                <w:b w:val="0"/>
                <w:sz w:val="24"/>
                <w:szCs w:val="24"/>
              </w:rPr>
              <w:t>enentukan produk dan reaktan suatu reaksi berdasarkan grafik laju reaksi dengan benar</w:t>
            </w:r>
          </w:p>
        </w:tc>
        <w:tc>
          <w:tcPr>
            <w:tcW w:w="2273" w:type="dxa"/>
            <w:shd w:val="clear" w:color="auto" w:fill="FFFFFF" w:themeFill="background1"/>
          </w:tcPr>
          <w:p w14:paraId="01BADE37" w14:textId="3617A2FE" w:rsidR="00406D4C" w:rsidRDefault="00406D4C" w:rsidP="00406D4C">
            <w:pPr>
              <w:pBdr>
                <w:top w:val="nil"/>
                <w:left w:val="nil"/>
                <w:bottom w:val="nil"/>
                <w:right w:val="nil"/>
                <w:between w:val="nil"/>
              </w:pBdr>
              <w:spacing w:after="0"/>
              <w:rPr>
                <w:rFonts w:ascii="Times New Roman" w:eastAsia="Times New Roman" w:hAnsi="Times New Roman" w:cs="Times New Roman"/>
                <w:bCs/>
                <w:color w:val="000000"/>
              </w:rPr>
            </w:pPr>
            <w:r w:rsidRPr="00244F1B">
              <w:rPr>
                <w:rFonts w:ascii="Times New Roman" w:hAnsi="Times New Roman" w:cs="Times New Roman"/>
                <w:sz w:val="24"/>
                <w:szCs w:val="24"/>
                <w:lang w:val="en-ID"/>
              </w:rPr>
              <w:t xml:space="preserve">Laju </w:t>
            </w:r>
            <w:proofErr w:type="spellStart"/>
            <w:r w:rsidRPr="00244F1B">
              <w:rPr>
                <w:rFonts w:ascii="Times New Roman" w:hAnsi="Times New Roman" w:cs="Times New Roman"/>
                <w:sz w:val="24"/>
                <w:szCs w:val="24"/>
                <w:lang w:val="en-ID"/>
              </w:rPr>
              <w:t>reaksi</w:t>
            </w:r>
            <w:proofErr w:type="spellEnd"/>
          </w:p>
        </w:tc>
        <w:tc>
          <w:tcPr>
            <w:tcW w:w="1275" w:type="dxa"/>
            <w:shd w:val="clear" w:color="auto" w:fill="FFFFFF" w:themeFill="background1"/>
          </w:tcPr>
          <w:p w14:paraId="78EB919C" w14:textId="43D4A983"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244F1B">
              <w:rPr>
                <w:rFonts w:ascii="Times New Roman" w:hAnsi="Times New Roman" w:cs="Times New Roman"/>
                <w:sz w:val="24"/>
                <w:szCs w:val="24"/>
                <w:lang w:val="en-ID"/>
              </w:rPr>
              <w:t>F/XI</w:t>
            </w:r>
          </w:p>
        </w:tc>
        <w:tc>
          <w:tcPr>
            <w:tcW w:w="3397" w:type="dxa"/>
            <w:shd w:val="clear" w:color="auto" w:fill="FFFFFF" w:themeFill="background1"/>
          </w:tcPr>
          <w:p w14:paraId="003DFF45" w14:textId="5077EC1E" w:rsidR="00406D4C" w:rsidRDefault="00406D4C" w:rsidP="00406D4C">
            <w:pPr>
              <w:pBdr>
                <w:top w:val="nil"/>
                <w:left w:val="nil"/>
                <w:bottom w:val="nil"/>
                <w:right w:val="nil"/>
                <w:between w:val="nil"/>
              </w:pBdr>
              <w:spacing w:after="0"/>
              <w:rPr>
                <w:rFonts w:ascii="Times New Roman" w:eastAsia="Times New Roman" w:hAnsi="Times New Roman" w:cs="Times New Roman"/>
                <w:bCs/>
              </w:rPr>
            </w:pPr>
            <w:proofErr w:type="spellStart"/>
            <w:r w:rsidRPr="00244F1B">
              <w:rPr>
                <w:rFonts w:ascii="Times New Roman" w:hAnsi="Times New Roman" w:cs="Times New Roman"/>
                <w:sz w:val="24"/>
                <w:szCs w:val="24"/>
                <w:lang w:val="en-ID"/>
              </w:rPr>
              <w:t>Menentukan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produk</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atau</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reaktan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suatu</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reaksi</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berdasarkan</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grafik</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laju</w:t>
            </w:r>
            <w:proofErr w:type="spellEnd"/>
            <w:r w:rsidRPr="00244F1B">
              <w:rPr>
                <w:rFonts w:ascii="Times New Roman" w:hAnsi="Times New Roman" w:cs="Times New Roman"/>
                <w:sz w:val="24"/>
                <w:szCs w:val="24"/>
                <w:lang w:val="en-ID"/>
              </w:rPr>
              <w:t xml:space="preserve"> </w:t>
            </w:r>
            <w:proofErr w:type="spellStart"/>
            <w:r w:rsidRPr="00244F1B">
              <w:rPr>
                <w:rFonts w:ascii="Times New Roman" w:hAnsi="Times New Roman" w:cs="Times New Roman"/>
                <w:sz w:val="24"/>
                <w:szCs w:val="24"/>
                <w:lang w:val="en-ID"/>
              </w:rPr>
              <w:t>reaksi</w:t>
            </w:r>
            <w:proofErr w:type="spellEnd"/>
          </w:p>
        </w:tc>
        <w:tc>
          <w:tcPr>
            <w:tcW w:w="1843" w:type="dxa"/>
            <w:shd w:val="clear" w:color="auto" w:fill="FFFFFF" w:themeFill="background1"/>
          </w:tcPr>
          <w:p w14:paraId="6576AC57" w14:textId="2F7358FE"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color w:val="000000"/>
              </w:rPr>
            </w:pPr>
            <w:r w:rsidRPr="007C5531">
              <w:rPr>
                <w:rFonts w:ascii="Times New Roman" w:eastAsia="Times New Roman" w:hAnsi="Times New Roman" w:cs="Times New Roman"/>
                <w:bCs/>
                <w:color w:val="000000"/>
              </w:rPr>
              <w:t>C3 – Menerapkan</w:t>
            </w:r>
          </w:p>
        </w:tc>
        <w:tc>
          <w:tcPr>
            <w:tcW w:w="1300" w:type="dxa"/>
            <w:shd w:val="clear" w:color="auto" w:fill="FFFFFF" w:themeFill="background1"/>
          </w:tcPr>
          <w:p w14:paraId="14BE813E" w14:textId="4F9F802F" w:rsidR="00406D4C" w:rsidRDefault="00406D4C" w:rsidP="00406D4C">
            <w:pPr>
              <w:pBdr>
                <w:top w:val="nil"/>
                <w:left w:val="nil"/>
                <w:bottom w:val="nil"/>
                <w:right w:val="nil"/>
                <w:between w:val="nil"/>
              </w:pBdr>
              <w:spacing w:after="0"/>
              <w:jc w:val="center"/>
              <w:rPr>
                <w:rFonts w:ascii="Times New Roman" w:eastAsia="Times New Roman" w:hAnsi="Times New Roman" w:cs="Times New Roman"/>
                <w:bCs/>
              </w:rPr>
            </w:pPr>
            <w:proofErr w:type="spellStart"/>
            <w:r w:rsidRPr="00244F1B">
              <w:rPr>
                <w:rFonts w:ascii="Times New Roman" w:hAnsi="Times New Roman" w:cs="Times New Roman"/>
                <w:sz w:val="24"/>
                <w:szCs w:val="24"/>
                <w:lang w:val="en-ID"/>
              </w:rPr>
              <w:t>Pilihan</w:t>
            </w:r>
            <w:proofErr w:type="spellEnd"/>
            <w:r w:rsidRPr="00244F1B">
              <w:rPr>
                <w:rFonts w:ascii="Times New Roman" w:hAnsi="Times New Roman" w:cs="Times New Roman"/>
                <w:sz w:val="24"/>
                <w:szCs w:val="24"/>
                <w:lang w:val="en-ID"/>
              </w:rPr>
              <w:t xml:space="preserve"> Ganda</w:t>
            </w:r>
          </w:p>
        </w:tc>
        <w:tc>
          <w:tcPr>
            <w:tcW w:w="709" w:type="dxa"/>
            <w:shd w:val="clear" w:color="auto" w:fill="FFFFFF" w:themeFill="background1"/>
          </w:tcPr>
          <w:p w14:paraId="6B70DE25" w14:textId="35056D62" w:rsidR="00406D4C" w:rsidRDefault="00406D4C" w:rsidP="00286BEF">
            <w:pPr>
              <w:pBdr>
                <w:top w:val="nil"/>
                <w:left w:val="nil"/>
                <w:bottom w:val="nil"/>
                <w:right w:val="nil"/>
                <w:between w:val="nil"/>
              </w:pBdr>
              <w:spacing w:after="0"/>
              <w:jc w:val="center"/>
              <w:rPr>
                <w:rFonts w:ascii="Times New Roman" w:eastAsia="Times New Roman" w:hAnsi="Times New Roman" w:cs="Times New Roman"/>
                <w:bCs/>
                <w:color w:val="000000"/>
              </w:rPr>
            </w:pPr>
            <w:r w:rsidRPr="00244F1B">
              <w:rPr>
                <w:rFonts w:ascii="Times New Roman" w:hAnsi="Times New Roman" w:cs="Times New Roman"/>
                <w:sz w:val="24"/>
                <w:szCs w:val="24"/>
                <w:lang w:val="en-ID"/>
              </w:rPr>
              <w:t>20</w:t>
            </w:r>
          </w:p>
        </w:tc>
      </w:tr>
      <w:tr w:rsidR="00E05ED0" w:rsidRPr="0078048D" w14:paraId="7DB0889A" w14:textId="77777777" w:rsidTr="0045198B">
        <w:trPr>
          <w:tblHeader/>
        </w:trPr>
        <w:tc>
          <w:tcPr>
            <w:tcW w:w="589" w:type="dxa"/>
            <w:shd w:val="clear" w:color="auto" w:fill="FFFFFF" w:themeFill="background1"/>
            <w:vAlign w:val="center"/>
          </w:tcPr>
          <w:p w14:paraId="7FACDF47" w14:textId="2DE2EBED"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21.</w:t>
            </w:r>
          </w:p>
        </w:tc>
        <w:tc>
          <w:tcPr>
            <w:tcW w:w="3256" w:type="dxa"/>
            <w:shd w:val="clear" w:color="auto" w:fill="FFFFFF" w:themeFill="background1"/>
          </w:tcPr>
          <w:p w14:paraId="25FEAB1E" w14:textId="4F2F22BF" w:rsidR="00E05ED0" w:rsidRPr="00531738" w:rsidRDefault="00E05ED0" w:rsidP="00E05ED0">
            <w:pPr>
              <w:pBdr>
                <w:top w:val="nil"/>
                <w:left w:val="nil"/>
                <w:bottom w:val="nil"/>
                <w:right w:val="nil"/>
                <w:between w:val="nil"/>
              </w:pBdr>
              <w:spacing w:after="0"/>
              <w:rPr>
                <w:rFonts w:ascii="Times New Roman" w:eastAsia="Times New Roman" w:hAnsi="Times New Roman" w:cs="Times New Roman"/>
                <w:bCs/>
                <w:color w:val="000000"/>
              </w:rPr>
            </w:pPr>
            <w:r w:rsidRPr="000A08FC">
              <w:rPr>
                <w:rFonts w:ascii="Times New Roman" w:hAnsi="Times New Roman" w:cs="Times New Roman"/>
                <w:sz w:val="24"/>
                <w:szCs w:val="24"/>
              </w:rPr>
              <w:t>Peserta didik mampu menganalisis prinsip kerja sel elektrokimia dan penerapannya dalam kehidupan sehari-hari.</w:t>
            </w:r>
          </w:p>
        </w:tc>
        <w:tc>
          <w:tcPr>
            <w:tcW w:w="2273" w:type="dxa"/>
            <w:shd w:val="clear" w:color="auto" w:fill="FFFFFF" w:themeFill="background1"/>
          </w:tcPr>
          <w:p w14:paraId="35F76F59" w14:textId="5E54CAAF" w:rsidR="00E05ED0" w:rsidRDefault="00E05ED0" w:rsidP="00E05ED0">
            <w:pPr>
              <w:pBdr>
                <w:top w:val="nil"/>
                <w:left w:val="nil"/>
                <w:bottom w:val="nil"/>
                <w:right w:val="nil"/>
                <w:between w:val="nil"/>
              </w:pBdr>
              <w:spacing w:after="0"/>
              <w:rPr>
                <w:rFonts w:ascii="Times New Roman" w:eastAsia="Times New Roman" w:hAnsi="Times New Roman" w:cs="Times New Roman"/>
                <w:bCs/>
                <w:color w:val="000000"/>
              </w:rPr>
            </w:pPr>
            <w:r w:rsidRPr="000A08FC">
              <w:rPr>
                <w:rFonts w:ascii="Times New Roman" w:hAnsi="Times New Roman" w:cs="Times New Roman"/>
                <w:sz w:val="24"/>
                <w:szCs w:val="24"/>
              </w:rPr>
              <w:t>Sel elektrokimia (sel galvanik/volta)</w:t>
            </w:r>
          </w:p>
        </w:tc>
        <w:tc>
          <w:tcPr>
            <w:tcW w:w="1275" w:type="dxa"/>
            <w:shd w:val="clear" w:color="auto" w:fill="FFFFFF" w:themeFill="background1"/>
          </w:tcPr>
          <w:p w14:paraId="70776DD0" w14:textId="68C6477B"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color w:val="000000"/>
              </w:rPr>
            </w:pPr>
            <w:r w:rsidRPr="000A08FC">
              <w:rPr>
                <w:rFonts w:ascii="Times New Roman" w:hAnsi="Times New Roman" w:cs="Times New Roman"/>
                <w:sz w:val="24"/>
                <w:szCs w:val="24"/>
              </w:rPr>
              <w:t xml:space="preserve">Fase F / XII </w:t>
            </w:r>
          </w:p>
        </w:tc>
        <w:tc>
          <w:tcPr>
            <w:tcW w:w="3397" w:type="dxa"/>
            <w:shd w:val="clear" w:color="auto" w:fill="FFFFFF" w:themeFill="background1"/>
          </w:tcPr>
          <w:p w14:paraId="30BCC584" w14:textId="254B0FE1" w:rsidR="00E05ED0" w:rsidRDefault="00E05ED0" w:rsidP="00E05ED0">
            <w:pPr>
              <w:pBdr>
                <w:top w:val="nil"/>
                <w:left w:val="nil"/>
                <w:bottom w:val="nil"/>
                <w:right w:val="nil"/>
                <w:between w:val="nil"/>
              </w:pBdr>
              <w:spacing w:after="0"/>
              <w:rPr>
                <w:rFonts w:ascii="Times New Roman" w:eastAsia="Times New Roman" w:hAnsi="Times New Roman" w:cs="Times New Roman"/>
                <w:bCs/>
              </w:rPr>
            </w:pPr>
            <w:r w:rsidRPr="000A08FC">
              <w:rPr>
                <w:rFonts w:ascii="Times New Roman" w:hAnsi="Times New Roman" w:cs="Times New Roman"/>
                <w:sz w:val="24"/>
                <w:szCs w:val="24"/>
              </w:rPr>
              <w:t>Menentukan pasangan elektroda yang paling tepat digunakan pada baterai sederhana berdasarkan data potensial reduksi dan kebutuhan penggunaan sehari-hari.</w:t>
            </w:r>
          </w:p>
        </w:tc>
        <w:tc>
          <w:tcPr>
            <w:tcW w:w="1843" w:type="dxa"/>
            <w:shd w:val="clear" w:color="auto" w:fill="FFFFFF" w:themeFill="background1"/>
            <w:vAlign w:val="center"/>
          </w:tcPr>
          <w:p w14:paraId="54F223A8" w14:textId="3F2B32F9" w:rsidR="00E05ED0" w:rsidRDefault="0039528E" w:rsidP="00E05ED0">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r>
              <w:rPr>
                <w:rFonts w:ascii="Times New Roman" w:eastAsia="Times New Roman" w:hAnsi="Times New Roman" w:cs="Times New Roman"/>
                <w:bCs/>
                <w:color w:val="000000"/>
              </w:rPr>
              <w:t xml:space="preserve"> </w:t>
            </w:r>
          </w:p>
        </w:tc>
        <w:tc>
          <w:tcPr>
            <w:tcW w:w="1300" w:type="dxa"/>
            <w:shd w:val="clear" w:color="auto" w:fill="FFFFFF" w:themeFill="background1"/>
            <w:vAlign w:val="center"/>
          </w:tcPr>
          <w:p w14:paraId="684EC18A" w14:textId="76EB8780"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rPr>
            </w:pPr>
            <w:proofErr w:type="spellStart"/>
            <w:r>
              <w:rPr>
                <w:rFonts w:ascii="Times New Roman" w:eastAsia="Times New Roman" w:hAnsi="Times New Roman" w:cs="Times New Roman"/>
                <w:bCs/>
                <w:lang w:val="en-US"/>
              </w:rPr>
              <w:t>Pilihan</w:t>
            </w:r>
            <w:proofErr w:type="spellEnd"/>
            <w:r>
              <w:rPr>
                <w:rFonts w:ascii="Times New Roman" w:eastAsia="Times New Roman" w:hAnsi="Times New Roman" w:cs="Times New Roman"/>
                <w:bCs/>
                <w:lang w:val="en-US"/>
              </w:rPr>
              <w:t xml:space="preserve"> </w:t>
            </w:r>
            <w:proofErr w:type="spellStart"/>
            <w:r>
              <w:rPr>
                <w:rFonts w:ascii="Times New Roman" w:eastAsia="Times New Roman" w:hAnsi="Times New Roman" w:cs="Times New Roman"/>
                <w:bCs/>
                <w:lang w:val="en-US"/>
              </w:rPr>
              <w:t>ganda</w:t>
            </w:r>
            <w:proofErr w:type="spellEnd"/>
          </w:p>
        </w:tc>
        <w:tc>
          <w:tcPr>
            <w:tcW w:w="709" w:type="dxa"/>
            <w:shd w:val="clear" w:color="auto" w:fill="FFFFFF" w:themeFill="background1"/>
          </w:tcPr>
          <w:p w14:paraId="3063BF59" w14:textId="44BA3D4D" w:rsidR="00E05ED0" w:rsidRDefault="00E05ED0"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21</w:t>
            </w:r>
          </w:p>
        </w:tc>
      </w:tr>
      <w:tr w:rsidR="00E05ED0" w:rsidRPr="0078048D" w14:paraId="6AB11F34" w14:textId="77777777" w:rsidTr="0045198B">
        <w:trPr>
          <w:tblHeader/>
        </w:trPr>
        <w:tc>
          <w:tcPr>
            <w:tcW w:w="589" w:type="dxa"/>
            <w:shd w:val="clear" w:color="auto" w:fill="FFFFFF" w:themeFill="background1"/>
            <w:vAlign w:val="center"/>
          </w:tcPr>
          <w:p w14:paraId="787582E3" w14:textId="66F10785"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22.</w:t>
            </w:r>
          </w:p>
        </w:tc>
        <w:tc>
          <w:tcPr>
            <w:tcW w:w="3256" w:type="dxa"/>
            <w:shd w:val="clear" w:color="auto" w:fill="FFFFFF" w:themeFill="background1"/>
          </w:tcPr>
          <w:p w14:paraId="4F2B43E9" w14:textId="003DB7CE" w:rsidR="00E05ED0" w:rsidRPr="00531738" w:rsidRDefault="00E05ED0" w:rsidP="00E05ED0">
            <w:pPr>
              <w:pBdr>
                <w:top w:val="nil"/>
                <w:left w:val="nil"/>
                <w:bottom w:val="nil"/>
                <w:right w:val="nil"/>
                <w:between w:val="nil"/>
              </w:pBdr>
              <w:spacing w:after="0"/>
              <w:rPr>
                <w:rFonts w:ascii="Times New Roman" w:eastAsia="Times New Roman" w:hAnsi="Times New Roman" w:cs="Times New Roman"/>
                <w:bCs/>
                <w:color w:val="000000"/>
              </w:rPr>
            </w:pPr>
            <w:r w:rsidRPr="000A08FC">
              <w:rPr>
                <w:rFonts w:ascii="Times New Roman" w:hAnsi="Times New Roman" w:cs="Times New Roman"/>
                <w:sz w:val="24"/>
                <w:szCs w:val="24"/>
                <w:lang w:val="en-US"/>
              </w:rPr>
              <w:t>P</w:t>
            </w:r>
            <w:r w:rsidRPr="000A08FC">
              <w:rPr>
                <w:rFonts w:ascii="Times New Roman" w:hAnsi="Times New Roman" w:cs="Times New Roman"/>
                <w:sz w:val="24"/>
                <w:szCs w:val="24"/>
              </w:rPr>
              <w:t>eserta didik mampu menganalisis konsep dan proses kimia yang berkaitan dengan reaksi kesetimbangan serta penerapannya pada kondisi tertentu.</w:t>
            </w:r>
          </w:p>
        </w:tc>
        <w:tc>
          <w:tcPr>
            <w:tcW w:w="2273" w:type="dxa"/>
            <w:shd w:val="clear" w:color="auto" w:fill="FFFFFF" w:themeFill="background1"/>
          </w:tcPr>
          <w:p w14:paraId="49D92ED1" w14:textId="5AC103CB" w:rsidR="00E05ED0" w:rsidRDefault="00E05ED0" w:rsidP="00E05ED0">
            <w:pPr>
              <w:pBdr>
                <w:top w:val="nil"/>
                <w:left w:val="nil"/>
                <w:bottom w:val="nil"/>
                <w:right w:val="nil"/>
                <w:between w:val="nil"/>
              </w:pBdr>
              <w:spacing w:after="0"/>
              <w:rPr>
                <w:rFonts w:ascii="Times New Roman" w:eastAsia="Times New Roman" w:hAnsi="Times New Roman" w:cs="Times New Roman"/>
                <w:bCs/>
                <w:color w:val="000000"/>
              </w:rPr>
            </w:pPr>
            <w:r w:rsidRPr="000A08FC">
              <w:rPr>
                <w:rFonts w:ascii="Times New Roman" w:hAnsi="Times New Roman" w:cs="Times New Roman"/>
                <w:sz w:val="24"/>
                <w:szCs w:val="24"/>
              </w:rPr>
              <w:t>Kesetimbangan kimia dan pergeseran kesetimbangan (Asas Le Chatelier)</w:t>
            </w:r>
          </w:p>
        </w:tc>
        <w:tc>
          <w:tcPr>
            <w:tcW w:w="1275" w:type="dxa"/>
            <w:shd w:val="clear" w:color="auto" w:fill="FFFFFF" w:themeFill="background1"/>
          </w:tcPr>
          <w:p w14:paraId="2BE5D45B" w14:textId="7BD546EA"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color w:val="000000"/>
              </w:rPr>
            </w:pPr>
            <w:r w:rsidRPr="000A08FC">
              <w:rPr>
                <w:rFonts w:ascii="Times New Roman" w:hAnsi="Times New Roman" w:cs="Times New Roman"/>
                <w:sz w:val="24"/>
                <w:szCs w:val="24"/>
              </w:rPr>
              <w:t xml:space="preserve">Fase F / XII </w:t>
            </w:r>
          </w:p>
        </w:tc>
        <w:tc>
          <w:tcPr>
            <w:tcW w:w="3397" w:type="dxa"/>
            <w:shd w:val="clear" w:color="auto" w:fill="FFFFFF" w:themeFill="background1"/>
          </w:tcPr>
          <w:p w14:paraId="2B106507" w14:textId="67FD96F5" w:rsidR="00E05ED0" w:rsidRDefault="00E05ED0" w:rsidP="00E05ED0">
            <w:pPr>
              <w:pBdr>
                <w:top w:val="nil"/>
                <w:left w:val="nil"/>
                <w:bottom w:val="nil"/>
                <w:right w:val="nil"/>
                <w:between w:val="nil"/>
              </w:pBdr>
              <w:spacing w:after="0"/>
              <w:rPr>
                <w:rFonts w:ascii="Times New Roman" w:eastAsia="Times New Roman" w:hAnsi="Times New Roman" w:cs="Times New Roman"/>
                <w:bCs/>
              </w:rPr>
            </w:pPr>
            <w:r w:rsidRPr="000A08FC">
              <w:rPr>
                <w:rFonts w:ascii="Times New Roman" w:hAnsi="Times New Roman" w:cs="Times New Roman"/>
                <w:sz w:val="24"/>
                <w:szCs w:val="24"/>
              </w:rPr>
              <w:t>Menyelesaikan masalah menggunakan konsep kesetimbangan kimia pada kondisi tertentu berdasarkan grafik dan informasi yang diberikan.</w:t>
            </w:r>
          </w:p>
        </w:tc>
        <w:tc>
          <w:tcPr>
            <w:tcW w:w="1843" w:type="dxa"/>
            <w:shd w:val="clear" w:color="auto" w:fill="FFFFFF" w:themeFill="background1"/>
            <w:vAlign w:val="center"/>
          </w:tcPr>
          <w:p w14:paraId="2F007956" w14:textId="58AD723E" w:rsidR="00E05ED0" w:rsidRDefault="0039528E" w:rsidP="00E05ED0">
            <w:pPr>
              <w:pBdr>
                <w:top w:val="nil"/>
                <w:left w:val="nil"/>
                <w:bottom w:val="nil"/>
                <w:right w:val="nil"/>
                <w:between w:val="nil"/>
              </w:pBdr>
              <w:spacing w:after="0"/>
              <w:jc w:val="center"/>
              <w:rPr>
                <w:rFonts w:ascii="Times New Roman" w:eastAsia="Times New Roman" w:hAnsi="Times New Roman" w:cs="Times New Roman"/>
                <w:bCs/>
                <w:color w:val="000000"/>
              </w:rPr>
            </w:pPr>
            <w:r w:rsidRPr="000075B8">
              <w:rPr>
                <w:rFonts w:ascii="Times New Roman" w:eastAsia="Times New Roman" w:hAnsi="Times New Roman" w:cs="Times New Roman"/>
                <w:bCs/>
                <w:color w:val="000000"/>
              </w:rPr>
              <w:t>C4 – Menganalisis</w:t>
            </w:r>
            <w:r>
              <w:rPr>
                <w:rFonts w:ascii="Times New Roman" w:eastAsia="Times New Roman" w:hAnsi="Times New Roman" w:cs="Times New Roman"/>
                <w:bCs/>
                <w:color w:val="000000"/>
              </w:rPr>
              <w:t xml:space="preserve"> </w:t>
            </w:r>
          </w:p>
        </w:tc>
        <w:tc>
          <w:tcPr>
            <w:tcW w:w="1300" w:type="dxa"/>
            <w:shd w:val="clear" w:color="auto" w:fill="FFFFFF" w:themeFill="background1"/>
            <w:vAlign w:val="center"/>
          </w:tcPr>
          <w:p w14:paraId="403BB022" w14:textId="77648849" w:rsidR="00E05ED0" w:rsidRDefault="00E05ED0" w:rsidP="00E05ED0">
            <w:pPr>
              <w:pBdr>
                <w:top w:val="nil"/>
                <w:left w:val="nil"/>
                <w:bottom w:val="nil"/>
                <w:right w:val="nil"/>
                <w:between w:val="nil"/>
              </w:pBdr>
              <w:spacing w:after="0"/>
              <w:jc w:val="center"/>
              <w:rPr>
                <w:rFonts w:ascii="Times New Roman" w:eastAsia="Times New Roman" w:hAnsi="Times New Roman" w:cs="Times New Roman"/>
                <w:bCs/>
              </w:rPr>
            </w:pPr>
            <w:proofErr w:type="spellStart"/>
            <w:r>
              <w:rPr>
                <w:rFonts w:ascii="Times New Roman" w:eastAsia="Times New Roman" w:hAnsi="Times New Roman" w:cs="Times New Roman"/>
                <w:bCs/>
                <w:lang w:val="en-US"/>
              </w:rPr>
              <w:t>Pilihan</w:t>
            </w:r>
            <w:proofErr w:type="spellEnd"/>
            <w:r>
              <w:rPr>
                <w:rFonts w:ascii="Times New Roman" w:eastAsia="Times New Roman" w:hAnsi="Times New Roman" w:cs="Times New Roman"/>
                <w:bCs/>
                <w:lang w:val="en-US"/>
              </w:rPr>
              <w:t xml:space="preserve"> ganda</w:t>
            </w:r>
          </w:p>
        </w:tc>
        <w:tc>
          <w:tcPr>
            <w:tcW w:w="709" w:type="dxa"/>
            <w:shd w:val="clear" w:color="auto" w:fill="FFFFFF" w:themeFill="background1"/>
          </w:tcPr>
          <w:p w14:paraId="4CE0E4AA" w14:textId="66CD59C5" w:rsidR="00E05ED0" w:rsidRDefault="00E05ED0" w:rsidP="003275D7">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22</w:t>
            </w:r>
          </w:p>
        </w:tc>
      </w:tr>
      <w:tr w:rsidR="00286BEF" w:rsidRPr="0078048D" w14:paraId="20D44F9D" w14:textId="77777777" w:rsidTr="00D87917">
        <w:trPr>
          <w:tblHeader/>
        </w:trPr>
        <w:tc>
          <w:tcPr>
            <w:tcW w:w="589" w:type="dxa"/>
            <w:shd w:val="clear" w:color="auto" w:fill="FFFFFF" w:themeFill="background1"/>
            <w:vAlign w:val="center"/>
          </w:tcPr>
          <w:p w14:paraId="605C4B97" w14:textId="54F5F24B"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23.</w:t>
            </w:r>
          </w:p>
        </w:tc>
        <w:tc>
          <w:tcPr>
            <w:tcW w:w="3256" w:type="dxa"/>
            <w:shd w:val="clear" w:color="auto" w:fill="FFFFFF" w:themeFill="background1"/>
          </w:tcPr>
          <w:p w14:paraId="4FCCC622" w14:textId="03E3DBD9" w:rsidR="00286BEF" w:rsidRPr="00531738"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proofErr w:type="spellStart"/>
            <w:r w:rsidRPr="0084629A">
              <w:rPr>
                <w:rFonts w:ascii="Times New Roman" w:eastAsia="Times New Roman" w:hAnsi="Times New Roman" w:cs="Times New Roman"/>
                <w:sz w:val="24"/>
                <w:szCs w:val="24"/>
                <w:lang w:val="en-US"/>
              </w:rPr>
              <w:t>Peserta</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didik</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mampu</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menganalisis</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konsep</w:t>
            </w:r>
            <w:proofErr w:type="spellEnd"/>
            <w:r w:rsidRPr="0084629A">
              <w:rPr>
                <w:rFonts w:ascii="Times New Roman" w:eastAsia="Times New Roman" w:hAnsi="Times New Roman" w:cs="Times New Roman"/>
                <w:sz w:val="24"/>
                <w:szCs w:val="24"/>
                <w:lang w:val="en-US"/>
              </w:rPr>
              <w:t xml:space="preserve"> dan proses </w:t>
            </w:r>
            <w:proofErr w:type="spellStart"/>
            <w:r w:rsidRPr="0084629A">
              <w:rPr>
                <w:rFonts w:ascii="Times New Roman" w:eastAsia="Times New Roman" w:hAnsi="Times New Roman" w:cs="Times New Roman"/>
                <w:sz w:val="24"/>
                <w:szCs w:val="24"/>
                <w:lang w:val="en-US"/>
              </w:rPr>
              <w:t>kimia</w:t>
            </w:r>
            <w:proofErr w:type="spellEnd"/>
            <w:r w:rsidRPr="0084629A">
              <w:rPr>
                <w:rFonts w:ascii="Times New Roman" w:eastAsia="Times New Roman" w:hAnsi="Times New Roman" w:cs="Times New Roman"/>
                <w:sz w:val="24"/>
                <w:szCs w:val="24"/>
                <w:lang w:val="en-US"/>
              </w:rPr>
              <w:t xml:space="preserve"> pada </w:t>
            </w:r>
            <w:proofErr w:type="spellStart"/>
            <w:r w:rsidRPr="0084629A">
              <w:rPr>
                <w:rFonts w:ascii="Times New Roman" w:eastAsia="Times New Roman" w:hAnsi="Times New Roman" w:cs="Times New Roman"/>
                <w:sz w:val="24"/>
                <w:szCs w:val="24"/>
                <w:lang w:val="en-US"/>
              </w:rPr>
              <w:t>reaksi</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kesetimbangan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meliputi</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tercapainya</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keadaan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setimbang</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faktor-faktor</w:t>
            </w:r>
            <w:proofErr w:type="spellEnd"/>
            <w:r w:rsidRPr="0084629A">
              <w:rPr>
                <w:rFonts w:ascii="Times New Roman" w:eastAsia="Times New Roman" w:hAnsi="Times New Roman" w:cs="Times New Roman"/>
                <w:sz w:val="24"/>
                <w:szCs w:val="24"/>
                <w:lang w:val="en-US"/>
              </w:rPr>
              <w:t xml:space="preserve"> yang </w:t>
            </w:r>
            <w:proofErr w:type="spellStart"/>
            <w:r w:rsidRPr="0084629A">
              <w:rPr>
                <w:rFonts w:ascii="Times New Roman" w:eastAsia="Times New Roman" w:hAnsi="Times New Roman" w:cs="Times New Roman"/>
                <w:sz w:val="24"/>
                <w:szCs w:val="24"/>
                <w:lang w:val="en-US"/>
              </w:rPr>
              <w:t>memengaruhi</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pergeseran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kesetimbangan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serta</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menentukan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arah</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pergeseran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kesetimbangan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berdasarkan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perubahan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kondisi</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sistem</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dengan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menerapkan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prinsip</w:t>
            </w:r>
            <w:proofErr w:type="spellEnd"/>
            <w:r w:rsidRPr="0084629A">
              <w:rPr>
                <w:rFonts w:ascii="Times New Roman" w:eastAsia="Times New Roman" w:hAnsi="Times New Roman" w:cs="Times New Roman"/>
                <w:sz w:val="24"/>
                <w:szCs w:val="24"/>
                <w:lang w:val="en-US"/>
              </w:rPr>
              <w:t xml:space="preserve"> Le Chatelier.</w:t>
            </w:r>
          </w:p>
        </w:tc>
        <w:tc>
          <w:tcPr>
            <w:tcW w:w="2273" w:type="dxa"/>
            <w:shd w:val="clear" w:color="auto" w:fill="FFFFFF" w:themeFill="background1"/>
            <w:vAlign w:val="center"/>
          </w:tcPr>
          <w:p w14:paraId="7DD9DDDD" w14:textId="372A8541" w:rsidR="00286BEF"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proofErr w:type="spellStart"/>
            <w:r w:rsidRPr="0084629A">
              <w:rPr>
                <w:rFonts w:ascii="Times New Roman" w:eastAsia="Times New Roman" w:hAnsi="Times New Roman" w:cs="Times New Roman"/>
                <w:sz w:val="24"/>
                <w:szCs w:val="24"/>
                <w:lang w:val="en-US"/>
              </w:rPr>
              <w:t>Pergeseran</w:t>
            </w:r>
            <w:proofErr w:type="spellEnd"/>
            <w:r w:rsidRPr="0084629A">
              <w:rPr>
                <w:rFonts w:ascii="Times New Roman" w:eastAsia="Times New Roman" w:hAnsi="Times New Roman" w:cs="Times New Roman"/>
                <w:sz w:val="24"/>
                <w:szCs w:val="24"/>
                <w:lang w:val="en-US"/>
              </w:rPr>
              <w:t xml:space="preserve"> </w:t>
            </w:r>
            <w:proofErr w:type="spellStart"/>
            <w:r w:rsidRPr="0084629A">
              <w:rPr>
                <w:rFonts w:ascii="Times New Roman" w:eastAsia="Times New Roman" w:hAnsi="Times New Roman" w:cs="Times New Roman"/>
                <w:sz w:val="24"/>
                <w:szCs w:val="24"/>
                <w:lang w:val="en-US"/>
              </w:rPr>
              <w:t>kesetimbangan</w:t>
            </w:r>
            <w:proofErr w:type="spellEnd"/>
            <w:r w:rsidRPr="0084629A">
              <w:rPr>
                <w:rFonts w:ascii="Times New Roman" w:eastAsia="Times New Roman" w:hAnsi="Times New Roman" w:cs="Times New Roman"/>
                <w:sz w:val="24"/>
                <w:szCs w:val="24"/>
                <w:lang w:val="en-US"/>
              </w:rPr>
              <w:t xml:space="preserve"> dan </w:t>
            </w:r>
            <w:proofErr w:type="spellStart"/>
            <w:r w:rsidRPr="0084629A">
              <w:rPr>
                <w:rFonts w:ascii="Times New Roman" w:eastAsia="Times New Roman" w:hAnsi="Times New Roman" w:cs="Times New Roman"/>
                <w:sz w:val="24"/>
                <w:szCs w:val="24"/>
                <w:lang w:val="en-US"/>
              </w:rPr>
              <w:t>prinsip</w:t>
            </w:r>
            <w:proofErr w:type="spellEnd"/>
            <w:r w:rsidRPr="0084629A">
              <w:rPr>
                <w:rFonts w:ascii="Times New Roman" w:eastAsia="Times New Roman" w:hAnsi="Times New Roman" w:cs="Times New Roman"/>
                <w:sz w:val="24"/>
                <w:szCs w:val="24"/>
                <w:lang w:val="en-US"/>
              </w:rPr>
              <w:t xml:space="preserve"> Le Chatelier</w:t>
            </w:r>
          </w:p>
        </w:tc>
        <w:tc>
          <w:tcPr>
            <w:tcW w:w="1275" w:type="dxa"/>
            <w:shd w:val="clear" w:color="auto" w:fill="FFFFFF" w:themeFill="background1"/>
            <w:vAlign w:val="center"/>
          </w:tcPr>
          <w:p w14:paraId="2A216D7C" w14:textId="7546EC0C"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sidRPr="0084629A">
              <w:rPr>
                <w:rFonts w:ascii="Times New Roman" w:eastAsia="Times New Roman" w:hAnsi="Times New Roman" w:cs="Times New Roman"/>
                <w:sz w:val="24"/>
                <w:szCs w:val="24"/>
                <w:lang w:val="en-US"/>
              </w:rPr>
              <w:t>F/XI</w:t>
            </w:r>
          </w:p>
        </w:tc>
        <w:tc>
          <w:tcPr>
            <w:tcW w:w="3397" w:type="dxa"/>
            <w:shd w:val="clear" w:color="auto" w:fill="FFFFFF" w:themeFill="background1"/>
            <w:vAlign w:val="center"/>
          </w:tcPr>
          <w:p w14:paraId="5F71EDCF" w14:textId="3CDA759B" w:rsidR="00286BEF" w:rsidRDefault="00286BEF" w:rsidP="00286BEF">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color w:val="000000"/>
                <w:sz w:val="24"/>
                <w:szCs w:val="24"/>
              </w:rPr>
              <w:t>Menentukan Arah Pergeseran Kesetimbangan suatu reaksi pada Grafik jika diberikan perlakuan eksternal</w:t>
            </w:r>
          </w:p>
        </w:tc>
        <w:tc>
          <w:tcPr>
            <w:tcW w:w="1843" w:type="dxa"/>
            <w:shd w:val="clear" w:color="auto" w:fill="FFFFFF" w:themeFill="background1"/>
            <w:vAlign w:val="center"/>
          </w:tcPr>
          <w:p w14:paraId="062E26E5" w14:textId="77777777" w:rsidR="00653C48" w:rsidRPr="0068603E" w:rsidRDefault="00653C48" w:rsidP="00653C48">
            <w:pPr>
              <w:pBdr>
                <w:top w:val="nil"/>
                <w:left w:val="nil"/>
                <w:bottom w:val="nil"/>
                <w:right w:val="nil"/>
                <w:between w:val="nil"/>
              </w:pBdr>
              <w:spacing w:after="0"/>
              <w:jc w:val="center"/>
              <w:rPr>
                <w:rFonts w:ascii="Times New Roman" w:eastAsia="Times New Roman" w:hAnsi="Times New Roman" w:cs="Times New Roman"/>
                <w:color w:val="000000"/>
                <w:lang w:val="en-ID"/>
              </w:rPr>
            </w:pPr>
            <w:r w:rsidRPr="0068603E">
              <w:rPr>
                <w:rFonts w:ascii="Times New Roman" w:eastAsia="Times New Roman" w:hAnsi="Times New Roman" w:cs="Times New Roman"/>
                <w:color w:val="000000"/>
                <w:lang w:val="en-ID"/>
              </w:rPr>
              <w:t>C</w:t>
            </w:r>
            <w:r>
              <w:rPr>
                <w:rFonts w:ascii="Times New Roman" w:eastAsia="Times New Roman" w:hAnsi="Times New Roman" w:cs="Times New Roman"/>
                <w:color w:val="000000"/>
                <w:lang w:val="en-ID"/>
              </w:rPr>
              <w:t>4</w:t>
            </w:r>
            <w:r w:rsidRPr="0068603E">
              <w:rPr>
                <w:rFonts w:ascii="Times New Roman" w:eastAsia="Times New Roman" w:hAnsi="Times New Roman" w:cs="Times New Roman"/>
                <w:color w:val="000000"/>
                <w:lang w:val="en-ID"/>
              </w:rPr>
              <w:t xml:space="preserve"> – </w:t>
            </w:r>
          </w:p>
          <w:p w14:paraId="30BD0E25" w14:textId="3396CFBF" w:rsidR="00286BEF" w:rsidRDefault="00653C48" w:rsidP="00653C48">
            <w:pPr>
              <w:pBdr>
                <w:top w:val="nil"/>
                <w:left w:val="nil"/>
                <w:bottom w:val="nil"/>
                <w:right w:val="nil"/>
                <w:between w:val="nil"/>
              </w:pBdr>
              <w:spacing w:after="0"/>
              <w:jc w:val="center"/>
              <w:rPr>
                <w:rFonts w:ascii="Times New Roman" w:eastAsia="Times New Roman" w:hAnsi="Times New Roman" w:cs="Times New Roman"/>
                <w:bCs/>
                <w:color w:val="000000"/>
              </w:rPr>
            </w:pPr>
            <w:proofErr w:type="spellStart"/>
            <w:r w:rsidRPr="0068603E">
              <w:rPr>
                <w:rFonts w:ascii="Times New Roman" w:eastAsia="Times New Roman" w:hAnsi="Times New Roman" w:cs="Times New Roman"/>
                <w:color w:val="000000"/>
                <w:lang w:val="en-ID"/>
              </w:rPr>
              <w:t>Menganalisis</w:t>
            </w:r>
            <w:proofErr w:type="spellEnd"/>
          </w:p>
        </w:tc>
        <w:tc>
          <w:tcPr>
            <w:tcW w:w="1300" w:type="dxa"/>
            <w:shd w:val="clear" w:color="auto" w:fill="FFFFFF" w:themeFill="background1"/>
            <w:vAlign w:val="center"/>
          </w:tcPr>
          <w:p w14:paraId="5FD46327" w14:textId="2C1B2F57"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color w:val="000000"/>
                <w:sz w:val="24"/>
                <w:szCs w:val="24"/>
              </w:rPr>
              <w:t>Pilhan Ganda</w:t>
            </w:r>
          </w:p>
        </w:tc>
        <w:tc>
          <w:tcPr>
            <w:tcW w:w="709" w:type="dxa"/>
            <w:shd w:val="clear" w:color="auto" w:fill="FFFFFF" w:themeFill="background1"/>
            <w:vAlign w:val="center"/>
          </w:tcPr>
          <w:p w14:paraId="71ECB478" w14:textId="0F538450"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color w:val="000000"/>
                <w:sz w:val="24"/>
                <w:szCs w:val="24"/>
              </w:rPr>
              <w:t>23</w:t>
            </w:r>
          </w:p>
        </w:tc>
      </w:tr>
      <w:tr w:rsidR="00286BEF" w:rsidRPr="0078048D" w14:paraId="085E9A66" w14:textId="77777777" w:rsidTr="00B85646">
        <w:trPr>
          <w:tblHeader/>
        </w:trPr>
        <w:tc>
          <w:tcPr>
            <w:tcW w:w="589" w:type="dxa"/>
            <w:shd w:val="clear" w:color="auto" w:fill="FFFFFF" w:themeFill="background1"/>
            <w:vAlign w:val="center"/>
          </w:tcPr>
          <w:p w14:paraId="0BFF02CB" w14:textId="79589ABC"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lastRenderedPageBreak/>
              <w:t>24.</w:t>
            </w:r>
          </w:p>
        </w:tc>
        <w:tc>
          <w:tcPr>
            <w:tcW w:w="3256" w:type="dxa"/>
            <w:shd w:val="clear" w:color="auto" w:fill="FFFFFF" w:themeFill="background1"/>
            <w:vAlign w:val="center"/>
          </w:tcPr>
          <w:p w14:paraId="511AE788" w14:textId="0FDBCF2B" w:rsidR="00286BEF" w:rsidRPr="00531738"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r w:rsidRPr="0084629A">
              <w:rPr>
                <w:rFonts w:ascii="Times New Roman" w:hAnsi="Times New Roman" w:cs="Times New Roman"/>
                <w:sz w:val="24"/>
                <w:szCs w:val="24"/>
              </w:rPr>
              <w:t>Peserta didik mampu menganalisis reaksi oksidasi-reduksi berdasarkan perubahan bilangan oksidasi serta menentukan senyawa yang berperan sebagai oksidator dan reduktor.</w:t>
            </w:r>
          </w:p>
        </w:tc>
        <w:tc>
          <w:tcPr>
            <w:tcW w:w="2273" w:type="dxa"/>
            <w:shd w:val="clear" w:color="auto" w:fill="FFFFFF" w:themeFill="background1"/>
            <w:vAlign w:val="center"/>
          </w:tcPr>
          <w:p w14:paraId="103138AE" w14:textId="7EA74C08" w:rsidR="00286BEF"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r w:rsidRPr="00472589">
              <w:rPr>
                <w:rFonts w:ascii="Times New Roman" w:hAnsi="Times New Roman" w:cs="Times New Roman"/>
              </w:rPr>
              <w:t>Reaksi oksidasi-reduksi (Redoks</w:t>
            </w:r>
          </w:p>
        </w:tc>
        <w:tc>
          <w:tcPr>
            <w:tcW w:w="1275" w:type="dxa"/>
            <w:shd w:val="clear" w:color="auto" w:fill="FFFFFF" w:themeFill="background1"/>
            <w:vAlign w:val="center"/>
          </w:tcPr>
          <w:p w14:paraId="4B5830BE" w14:textId="731CBD93"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t>F/XI</w:t>
            </w:r>
          </w:p>
        </w:tc>
        <w:tc>
          <w:tcPr>
            <w:tcW w:w="3397" w:type="dxa"/>
            <w:shd w:val="clear" w:color="auto" w:fill="FFFFFF" w:themeFill="background1"/>
            <w:vAlign w:val="center"/>
          </w:tcPr>
          <w:p w14:paraId="1152D872" w14:textId="30A1952F" w:rsidR="00286BEF" w:rsidRDefault="00286BEF" w:rsidP="00286BEF">
            <w:pPr>
              <w:pBdr>
                <w:top w:val="nil"/>
                <w:left w:val="nil"/>
                <w:bottom w:val="nil"/>
                <w:right w:val="nil"/>
                <w:between w:val="nil"/>
              </w:pBdr>
              <w:spacing w:after="0"/>
              <w:rPr>
                <w:rFonts w:ascii="Times New Roman" w:eastAsia="Times New Roman" w:hAnsi="Times New Roman" w:cs="Times New Roman"/>
                <w:bCs/>
              </w:rPr>
            </w:pPr>
            <w:r>
              <w:rPr>
                <w:rFonts w:ascii="Times New Roman" w:eastAsia="Times New Roman" w:hAnsi="Times New Roman" w:cs="Times New Roman"/>
                <w:color w:val="000000"/>
                <w:sz w:val="24"/>
                <w:szCs w:val="24"/>
              </w:rPr>
              <w:t>Menentukan Senyawa yang berperan sebagai reduktor atau oksidator dari suatu reaksi kimia</w:t>
            </w:r>
          </w:p>
        </w:tc>
        <w:tc>
          <w:tcPr>
            <w:tcW w:w="1843" w:type="dxa"/>
            <w:shd w:val="clear" w:color="auto" w:fill="FFFFFF" w:themeFill="background1"/>
            <w:vAlign w:val="center"/>
          </w:tcPr>
          <w:p w14:paraId="7B5EE4A8" w14:textId="77777777" w:rsidR="00653C48" w:rsidRPr="0068603E" w:rsidRDefault="00653C48" w:rsidP="00653C48">
            <w:pPr>
              <w:pBdr>
                <w:top w:val="nil"/>
                <w:left w:val="nil"/>
                <w:bottom w:val="nil"/>
                <w:right w:val="nil"/>
                <w:between w:val="nil"/>
              </w:pBdr>
              <w:spacing w:after="0"/>
              <w:jc w:val="center"/>
              <w:rPr>
                <w:rFonts w:ascii="Times New Roman" w:eastAsia="Times New Roman" w:hAnsi="Times New Roman" w:cs="Times New Roman"/>
                <w:color w:val="000000"/>
                <w:lang w:val="en-ID"/>
              </w:rPr>
            </w:pPr>
            <w:r w:rsidRPr="0068603E">
              <w:rPr>
                <w:rFonts w:ascii="Times New Roman" w:eastAsia="Times New Roman" w:hAnsi="Times New Roman" w:cs="Times New Roman"/>
                <w:color w:val="000000"/>
                <w:lang w:val="en-ID"/>
              </w:rPr>
              <w:t>C</w:t>
            </w:r>
            <w:r>
              <w:rPr>
                <w:rFonts w:ascii="Times New Roman" w:eastAsia="Times New Roman" w:hAnsi="Times New Roman" w:cs="Times New Roman"/>
                <w:color w:val="000000"/>
                <w:lang w:val="en-ID"/>
              </w:rPr>
              <w:t>4</w:t>
            </w:r>
            <w:r w:rsidRPr="0068603E">
              <w:rPr>
                <w:rFonts w:ascii="Times New Roman" w:eastAsia="Times New Roman" w:hAnsi="Times New Roman" w:cs="Times New Roman"/>
                <w:color w:val="000000"/>
                <w:lang w:val="en-ID"/>
              </w:rPr>
              <w:t xml:space="preserve"> – </w:t>
            </w:r>
          </w:p>
          <w:p w14:paraId="324644B6" w14:textId="0276F0AE" w:rsidR="00286BEF" w:rsidRDefault="00653C48" w:rsidP="00653C48">
            <w:pPr>
              <w:pBdr>
                <w:top w:val="nil"/>
                <w:left w:val="nil"/>
                <w:bottom w:val="nil"/>
                <w:right w:val="nil"/>
                <w:between w:val="nil"/>
              </w:pBdr>
              <w:spacing w:after="0"/>
              <w:jc w:val="center"/>
              <w:rPr>
                <w:rFonts w:ascii="Times New Roman" w:eastAsia="Times New Roman" w:hAnsi="Times New Roman" w:cs="Times New Roman"/>
                <w:bCs/>
                <w:color w:val="000000"/>
              </w:rPr>
            </w:pPr>
            <w:proofErr w:type="spellStart"/>
            <w:r w:rsidRPr="0068603E">
              <w:rPr>
                <w:rFonts w:ascii="Times New Roman" w:eastAsia="Times New Roman" w:hAnsi="Times New Roman" w:cs="Times New Roman"/>
                <w:color w:val="000000"/>
                <w:lang w:val="en-ID"/>
              </w:rPr>
              <w:t>Menganalisis</w:t>
            </w:r>
            <w:proofErr w:type="spellEnd"/>
          </w:p>
        </w:tc>
        <w:tc>
          <w:tcPr>
            <w:tcW w:w="1300" w:type="dxa"/>
            <w:shd w:val="clear" w:color="auto" w:fill="FFFFFF" w:themeFill="background1"/>
            <w:vAlign w:val="center"/>
          </w:tcPr>
          <w:p w14:paraId="4CC6D5E7" w14:textId="06272177"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color w:val="000000"/>
                <w:sz w:val="24"/>
                <w:szCs w:val="24"/>
              </w:rPr>
              <w:t>Pilihan Ganda</w:t>
            </w:r>
          </w:p>
        </w:tc>
        <w:tc>
          <w:tcPr>
            <w:tcW w:w="709" w:type="dxa"/>
            <w:shd w:val="clear" w:color="auto" w:fill="FFFFFF" w:themeFill="background1"/>
            <w:vAlign w:val="center"/>
          </w:tcPr>
          <w:p w14:paraId="0308EC51" w14:textId="549C4164"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color w:val="000000"/>
                <w:sz w:val="24"/>
                <w:szCs w:val="24"/>
              </w:rPr>
              <w:t>24</w:t>
            </w:r>
          </w:p>
        </w:tc>
      </w:tr>
      <w:tr w:rsidR="00286BEF" w:rsidRPr="0078048D" w14:paraId="578E3A42" w14:textId="77777777" w:rsidTr="0045198B">
        <w:trPr>
          <w:tblHeader/>
        </w:trPr>
        <w:tc>
          <w:tcPr>
            <w:tcW w:w="589" w:type="dxa"/>
            <w:shd w:val="clear" w:color="auto" w:fill="FFFFFF" w:themeFill="background1"/>
            <w:vAlign w:val="center"/>
          </w:tcPr>
          <w:p w14:paraId="3055ECA9" w14:textId="60E8E57A"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25.</w:t>
            </w:r>
          </w:p>
        </w:tc>
        <w:tc>
          <w:tcPr>
            <w:tcW w:w="3256" w:type="dxa"/>
            <w:shd w:val="clear" w:color="auto" w:fill="FFFFFF" w:themeFill="background1"/>
          </w:tcPr>
          <w:p w14:paraId="6B64E34D" w14:textId="0AAE7610" w:rsidR="00286BEF" w:rsidRPr="00531738"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r w:rsidRPr="00793559">
              <w:rPr>
                <w:rFonts w:ascii="Times New Roman" w:eastAsia="Times New Roman" w:hAnsi="Times New Roman" w:cs="Times New Roman"/>
                <w:bCs/>
                <w:color w:val="000000"/>
              </w:rPr>
              <w:t>Murid mampu menganalisis fenomena makroskopis yang terjadi pada elektrolisis larutan senyawa logam berdasarkan skema rangkaian sel elektrolisis, dengan mengidentifikasi proses yang terjadi pada elektroda, perubahan yang tampak selama elektrolisis, serta mengaitkannya dengan reaksi redoks yang berlangsung.</w:t>
            </w:r>
          </w:p>
        </w:tc>
        <w:tc>
          <w:tcPr>
            <w:tcW w:w="2273" w:type="dxa"/>
            <w:shd w:val="clear" w:color="auto" w:fill="FFFFFF" w:themeFill="background1"/>
          </w:tcPr>
          <w:p w14:paraId="187102B7" w14:textId="61F3F02B" w:rsidR="00286BEF" w:rsidRDefault="00286BEF" w:rsidP="00286BEF">
            <w:pPr>
              <w:pBdr>
                <w:top w:val="nil"/>
                <w:left w:val="nil"/>
                <w:bottom w:val="nil"/>
                <w:right w:val="nil"/>
                <w:between w:val="nil"/>
              </w:pBdr>
              <w:spacing w:after="0"/>
              <w:rPr>
                <w:rFonts w:ascii="Times New Roman" w:eastAsia="Times New Roman" w:hAnsi="Times New Roman" w:cs="Times New Roman"/>
                <w:bCs/>
                <w:color w:val="000000"/>
              </w:rPr>
            </w:pPr>
            <w:r>
              <w:rPr>
                <w:rFonts w:ascii="Times New Roman" w:eastAsia="Times New Roman" w:hAnsi="Times New Roman" w:cs="Times New Roman"/>
                <w:bCs/>
                <w:color w:val="000000"/>
              </w:rPr>
              <w:t>Elektrokimia</w:t>
            </w:r>
          </w:p>
        </w:tc>
        <w:tc>
          <w:tcPr>
            <w:tcW w:w="1275" w:type="dxa"/>
            <w:shd w:val="clear" w:color="auto" w:fill="FFFFFF" w:themeFill="background1"/>
          </w:tcPr>
          <w:p w14:paraId="4281DA68" w14:textId="66518FD7"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F/XII</w:t>
            </w:r>
          </w:p>
        </w:tc>
        <w:tc>
          <w:tcPr>
            <w:tcW w:w="3397" w:type="dxa"/>
            <w:shd w:val="clear" w:color="auto" w:fill="FFFFFF" w:themeFill="background1"/>
          </w:tcPr>
          <w:p w14:paraId="0AA49CE7" w14:textId="62080C5C" w:rsidR="00286BEF" w:rsidRDefault="00286BEF" w:rsidP="00286BEF">
            <w:pPr>
              <w:pBdr>
                <w:top w:val="nil"/>
                <w:left w:val="nil"/>
                <w:bottom w:val="nil"/>
                <w:right w:val="nil"/>
                <w:between w:val="nil"/>
              </w:pBdr>
              <w:spacing w:after="0"/>
              <w:rPr>
                <w:rFonts w:ascii="Times New Roman" w:eastAsia="Times New Roman" w:hAnsi="Times New Roman" w:cs="Times New Roman"/>
                <w:bCs/>
              </w:rPr>
            </w:pPr>
            <w:proofErr w:type="spellStart"/>
            <w:r>
              <w:rPr>
                <w:rFonts w:ascii="Times New Roman" w:eastAsia="Times New Roman" w:hAnsi="Times New Roman" w:cs="Times New Roman"/>
                <w:color w:val="000000"/>
                <w:sz w:val="24"/>
                <w:szCs w:val="24"/>
                <w:lang w:val="en-US"/>
              </w:rPr>
              <w:t>Menentukan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senyawa</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mengandung</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suatu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unsur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tertentu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kadar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tertinggi</w:t>
            </w:r>
            <w:proofErr w:type="spellEnd"/>
            <w:r>
              <w:rPr>
                <w:rFonts w:ascii="Times New Roman" w:eastAsia="Times New Roman" w:hAnsi="Times New Roman" w:cs="Times New Roman"/>
                <w:color w:val="000000"/>
                <w:sz w:val="24"/>
                <w:szCs w:val="24"/>
                <w:lang w:val="en-US"/>
              </w:rPr>
              <w:t xml:space="preserve">. </w:t>
            </w:r>
          </w:p>
        </w:tc>
        <w:tc>
          <w:tcPr>
            <w:tcW w:w="1843" w:type="dxa"/>
            <w:shd w:val="clear" w:color="auto" w:fill="FFFFFF" w:themeFill="background1"/>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286BEF" w:rsidRPr="0068603E" w14:paraId="49900C0F" w14:textId="77777777" w:rsidTr="005E2B4D">
              <w:trPr>
                <w:tblCellSpacing w:w="15" w:type="dxa"/>
              </w:trPr>
              <w:tc>
                <w:tcPr>
                  <w:tcW w:w="36" w:type="dxa"/>
                  <w:vAlign w:val="center"/>
                  <w:hideMark/>
                </w:tcPr>
                <w:p w14:paraId="69CF1CC8" w14:textId="77777777" w:rsidR="00286BEF" w:rsidRPr="0068603E"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lang w:val="en-ID"/>
                    </w:rPr>
                  </w:pPr>
                </w:p>
              </w:tc>
            </w:tr>
          </w:tbl>
          <w:p w14:paraId="362B6867" w14:textId="77777777" w:rsidR="00286BEF" w:rsidRPr="0068603E" w:rsidRDefault="00286BEF" w:rsidP="00286BEF">
            <w:pPr>
              <w:pBdr>
                <w:top w:val="nil"/>
                <w:left w:val="nil"/>
                <w:bottom w:val="nil"/>
                <w:right w:val="nil"/>
                <w:between w:val="nil"/>
              </w:pBdr>
              <w:spacing w:after="0"/>
              <w:jc w:val="center"/>
              <w:rPr>
                <w:rFonts w:ascii="Times New Roman" w:eastAsia="Times New Roman" w:hAnsi="Times New Roman" w:cs="Times New Roman"/>
                <w:bCs/>
                <w:vanish/>
                <w:color w:val="000000"/>
                <w:lang w:val="en-ID"/>
              </w:rPr>
            </w:pPr>
          </w:p>
          <w:tbl>
            <w:tblPr>
              <w:tblW w:w="1304" w:type="dxa"/>
              <w:tblCellSpacing w:w="15" w:type="dxa"/>
              <w:tblCellMar>
                <w:top w:w="15" w:type="dxa"/>
                <w:left w:w="15" w:type="dxa"/>
                <w:bottom w:w="15" w:type="dxa"/>
                <w:right w:w="15" w:type="dxa"/>
              </w:tblCellMar>
              <w:tblLook w:val="04A0" w:firstRow="1" w:lastRow="0" w:firstColumn="1" w:lastColumn="0" w:noHBand="0" w:noVBand="1"/>
            </w:tblPr>
            <w:tblGrid>
              <w:gridCol w:w="1304"/>
            </w:tblGrid>
            <w:tr w:rsidR="00286BEF" w:rsidRPr="0068603E" w14:paraId="4560732B" w14:textId="77777777" w:rsidTr="005E2B4D">
              <w:trPr>
                <w:tblCellSpacing w:w="15" w:type="dxa"/>
              </w:trPr>
              <w:tc>
                <w:tcPr>
                  <w:tcW w:w="1244" w:type="dxa"/>
                  <w:vAlign w:val="center"/>
                  <w:hideMark/>
                </w:tcPr>
                <w:p w14:paraId="3A50FFCD" w14:textId="2606C3A3" w:rsidR="00286BEF" w:rsidRPr="0068603E" w:rsidRDefault="00286BEF" w:rsidP="00286BEF">
                  <w:pPr>
                    <w:pBdr>
                      <w:top w:val="nil"/>
                      <w:left w:val="nil"/>
                      <w:bottom w:val="nil"/>
                      <w:right w:val="nil"/>
                      <w:between w:val="nil"/>
                    </w:pBdr>
                    <w:spacing w:after="0"/>
                    <w:jc w:val="center"/>
                    <w:rPr>
                      <w:rFonts w:ascii="Times New Roman" w:eastAsia="Times New Roman" w:hAnsi="Times New Roman" w:cs="Times New Roman"/>
                      <w:color w:val="000000"/>
                      <w:lang w:val="en-ID"/>
                    </w:rPr>
                  </w:pPr>
                  <w:r w:rsidRPr="0068603E">
                    <w:rPr>
                      <w:rFonts w:ascii="Times New Roman" w:eastAsia="Times New Roman" w:hAnsi="Times New Roman" w:cs="Times New Roman"/>
                      <w:color w:val="000000"/>
                      <w:lang w:val="en-ID"/>
                    </w:rPr>
                    <w:t>C</w:t>
                  </w:r>
                  <w:r>
                    <w:rPr>
                      <w:rFonts w:ascii="Times New Roman" w:eastAsia="Times New Roman" w:hAnsi="Times New Roman" w:cs="Times New Roman"/>
                      <w:color w:val="000000"/>
                      <w:lang w:val="en-ID"/>
                    </w:rPr>
                    <w:t>4</w:t>
                  </w:r>
                  <w:r w:rsidRPr="0068603E">
                    <w:rPr>
                      <w:rFonts w:ascii="Times New Roman" w:eastAsia="Times New Roman" w:hAnsi="Times New Roman" w:cs="Times New Roman"/>
                      <w:color w:val="000000"/>
                      <w:lang w:val="en-ID"/>
                    </w:rPr>
                    <w:t xml:space="preserve"> – </w:t>
                  </w:r>
                </w:p>
                <w:p w14:paraId="507220C8" w14:textId="77777777" w:rsidR="00286BEF" w:rsidRPr="0068603E" w:rsidRDefault="00286BEF" w:rsidP="00286BEF">
                  <w:pPr>
                    <w:pBdr>
                      <w:top w:val="nil"/>
                      <w:left w:val="nil"/>
                      <w:bottom w:val="nil"/>
                      <w:right w:val="nil"/>
                      <w:between w:val="nil"/>
                    </w:pBdr>
                    <w:spacing w:after="0"/>
                    <w:ind w:left="-447" w:firstLine="447"/>
                    <w:jc w:val="center"/>
                    <w:rPr>
                      <w:rFonts w:ascii="Times New Roman" w:eastAsia="Times New Roman" w:hAnsi="Times New Roman" w:cs="Times New Roman"/>
                      <w:bCs/>
                      <w:color w:val="000000"/>
                      <w:lang w:val="en-ID"/>
                    </w:rPr>
                  </w:pPr>
                  <w:proofErr w:type="spellStart"/>
                  <w:r w:rsidRPr="0068603E">
                    <w:rPr>
                      <w:rFonts w:ascii="Times New Roman" w:eastAsia="Times New Roman" w:hAnsi="Times New Roman" w:cs="Times New Roman"/>
                      <w:color w:val="000000"/>
                      <w:lang w:val="en-ID"/>
                    </w:rPr>
                    <w:t>Menganalisis</w:t>
                  </w:r>
                  <w:proofErr w:type="spellEnd"/>
                </w:p>
              </w:tc>
            </w:tr>
          </w:tbl>
          <w:p w14:paraId="68240A94" w14:textId="77777777"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p>
        </w:tc>
        <w:tc>
          <w:tcPr>
            <w:tcW w:w="1300" w:type="dxa"/>
            <w:shd w:val="clear" w:color="auto" w:fill="FFFFFF" w:themeFill="background1"/>
            <w:vAlign w:val="center"/>
          </w:tcPr>
          <w:p w14:paraId="49B6C69A" w14:textId="202F22A6"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rPr>
            </w:pPr>
            <w:r>
              <w:rPr>
                <w:rFonts w:ascii="Times New Roman" w:eastAsia="Times New Roman" w:hAnsi="Times New Roman" w:cs="Times New Roman"/>
                <w:bCs/>
              </w:rPr>
              <w:t>Pilihan Ganda</w:t>
            </w:r>
          </w:p>
        </w:tc>
        <w:tc>
          <w:tcPr>
            <w:tcW w:w="709" w:type="dxa"/>
            <w:shd w:val="clear" w:color="auto" w:fill="FFFFFF" w:themeFill="background1"/>
          </w:tcPr>
          <w:p w14:paraId="03EDDEEF" w14:textId="4B50EE9B" w:rsidR="00286BEF" w:rsidRDefault="00286BEF" w:rsidP="00286BEF">
            <w:pPr>
              <w:pBdr>
                <w:top w:val="nil"/>
                <w:left w:val="nil"/>
                <w:bottom w:val="nil"/>
                <w:right w:val="nil"/>
                <w:between w:val="nil"/>
              </w:pBd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25</w:t>
            </w:r>
          </w:p>
        </w:tc>
      </w:tr>
    </w:tbl>
    <w:p w14:paraId="3E4013BD" w14:textId="497E1C36" w:rsidR="00916C50" w:rsidRPr="0078048D" w:rsidRDefault="00916C50">
      <w:pPr>
        <w:rPr>
          <w:rFonts w:ascii="Times New Roman" w:hAnsi="Times New Roman" w:cs="Times New Roman"/>
        </w:rPr>
      </w:pPr>
    </w:p>
    <w:sectPr w:rsidR="00916C50" w:rsidRPr="0078048D" w:rsidSect="0078048D">
      <w:pgSz w:w="18711" w:h="12242" w:orient="landscape" w:code="5"/>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5C5A7" w14:textId="77777777" w:rsidR="001B0A22" w:rsidRDefault="001B0A22" w:rsidP="0078048D">
      <w:pPr>
        <w:spacing w:after="0" w:line="240" w:lineRule="auto"/>
      </w:pPr>
      <w:r>
        <w:separator/>
      </w:r>
    </w:p>
  </w:endnote>
  <w:endnote w:type="continuationSeparator" w:id="0">
    <w:p w14:paraId="67B01CA1" w14:textId="77777777" w:rsidR="001B0A22" w:rsidRDefault="001B0A22" w:rsidP="00780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D20E" w14:textId="77777777" w:rsidR="001B0A22" w:rsidRDefault="001B0A22" w:rsidP="0078048D">
      <w:pPr>
        <w:spacing w:after="0" w:line="240" w:lineRule="auto"/>
      </w:pPr>
      <w:r>
        <w:separator/>
      </w:r>
    </w:p>
  </w:footnote>
  <w:footnote w:type="continuationSeparator" w:id="0">
    <w:p w14:paraId="106B40DE" w14:textId="77777777" w:rsidR="001B0A22" w:rsidRDefault="001B0A22" w:rsidP="007804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48D"/>
    <w:rsid w:val="000075B8"/>
    <w:rsid w:val="0006437C"/>
    <w:rsid w:val="000919C2"/>
    <w:rsid w:val="00182EC0"/>
    <w:rsid w:val="001B0A22"/>
    <w:rsid w:val="001D29CC"/>
    <w:rsid w:val="00232501"/>
    <w:rsid w:val="00286BEF"/>
    <w:rsid w:val="002E2896"/>
    <w:rsid w:val="003275D7"/>
    <w:rsid w:val="0039528E"/>
    <w:rsid w:val="00403358"/>
    <w:rsid w:val="00406D4C"/>
    <w:rsid w:val="0045198B"/>
    <w:rsid w:val="004B4D25"/>
    <w:rsid w:val="004D32F5"/>
    <w:rsid w:val="00571C82"/>
    <w:rsid w:val="00577677"/>
    <w:rsid w:val="00653C48"/>
    <w:rsid w:val="006A54CD"/>
    <w:rsid w:val="006B2C29"/>
    <w:rsid w:val="006C08BD"/>
    <w:rsid w:val="006E2610"/>
    <w:rsid w:val="0078048D"/>
    <w:rsid w:val="007B45DA"/>
    <w:rsid w:val="007C5531"/>
    <w:rsid w:val="00862F1A"/>
    <w:rsid w:val="008643C1"/>
    <w:rsid w:val="008D57E9"/>
    <w:rsid w:val="008D5D7B"/>
    <w:rsid w:val="00916C50"/>
    <w:rsid w:val="00927115"/>
    <w:rsid w:val="009D107B"/>
    <w:rsid w:val="00AC6215"/>
    <w:rsid w:val="00B13FE1"/>
    <w:rsid w:val="00BC0A4A"/>
    <w:rsid w:val="00C0502C"/>
    <w:rsid w:val="00C8212B"/>
    <w:rsid w:val="00D54346"/>
    <w:rsid w:val="00D74F58"/>
    <w:rsid w:val="00E05ED0"/>
    <w:rsid w:val="00F1314C"/>
    <w:rsid w:val="00F23B2D"/>
    <w:rsid w:val="00F24136"/>
    <w:rsid w:val="00F544B9"/>
    <w:rsid w:val="00F64406"/>
    <w:rsid w:val="00F9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7146"/>
  <w15:chartTrackingRefBased/>
  <w15:docId w15:val="{352D3902-B488-4A6F-BFAB-CF2B092E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3C1"/>
    <w:pPr>
      <w:spacing w:after="200" w:line="276" w:lineRule="auto"/>
    </w:pPr>
    <w:rPr>
      <w:rFonts w:ascii="Calibri" w:eastAsia="Calibri" w:hAnsi="Calibri" w:cs="Calibri"/>
      <w:lang w:val="id-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48D"/>
    <w:rPr>
      <w:rFonts w:ascii="Calibri" w:eastAsia="Calibri" w:hAnsi="Calibri" w:cs="Calibri"/>
      <w:lang w:val="id-ID" w:eastAsia="en-ID"/>
    </w:rPr>
  </w:style>
  <w:style w:type="paragraph" w:styleId="Footer">
    <w:name w:val="footer"/>
    <w:basedOn w:val="Normal"/>
    <w:link w:val="FooterChar"/>
    <w:uiPriority w:val="99"/>
    <w:unhideWhenUsed/>
    <w:rsid w:val="00780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48D"/>
    <w:rPr>
      <w:rFonts w:ascii="Calibri" w:eastAsia="Calibri" w:hAnsi="Calibri" w:cs="Calibri"/>
      <w:lang w:val="id-ID" w:eastAsia="en-ID"/>
    </w:rPr>
  </w:style>
  <w:style w:type="character" w:styleId="Strong">
    <w:name w:val="Strong"/>
    <w:basedOn w:val="DefaultParagraphFont"/>
    <w:uiPriority w:val="22"/>
    <w:qFormat/>
    <w:rsid w:val="00403358"/>
    <w:rPr>
      <w:b/>
      <w:bCs/>
    </w:rPr>
  </w:style>
  <w:style w:type="paragraph" w:customStyle="1" w:styleId="pdq2pgselectionanchorcontainer">
    <w:name w:val="pdq2pg_selectionanchorcontainer"/>
    <w:basedOn w:val="Normal"/>
    <w:rsid w:val="00406D4C"/>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Ema Emalizar</cp:lastModifiedBy>
  <cp:revision>32</cp:revision>
  <dcterms:created xsi:type="dcterms:W3CDTF">2026-08-14T08:31:00Z</dcterms:created>
  <dcterms:modified xsi:type="dcterms:W3CDTF">2026-08-17T09:00:00Z</dcterms:modified>
</cp:coreProperties>
</file>