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6A7" w:rsidRDefault="00D17BA6">
      <w:pPr>
        <w:jc w:val="center"/>
      </w:pPr>
      <w:r>
        <w:rPr>
          <w:b/>
          <w:color w:val="1B365D"/>
          <w:sz w:val="36"/>
        </w:rPr>
        <w:t>MATERI PAPARAN MGMP GURU BK</w:t>
      </w:r>
    </w:p>
    <w:p w:rsidR="00BD76A7" w:rsidRDefault="00D17BA6">
      <w:pPr>
        <w:jc w:val="center"/>
      </w:pPr>
      <w:r>
        <w:rPr>
          <w:i/>
          <w:color w:val="555555"/>
          <w:sz w:val="28"/>
        </w:rPr>
        <w:t>Pelaksanaan Layanan Kelas Besar, Klasikal, Kelompok, dan Individual</w:t>
      </w:r>
      <w:r>
        <w:rPr>
          <w:i/>
          <w:color w:val="555555"/>
          <w:sz w:val="28"/>
        </w:rPr>
        <w:br/>
      </w:r>
    </w:p>
    <w:p w:rsidR="00BD76A7" w:rsidRDefault="00D17BA6">
      <w:pPr>
        <w:jc w:val="center"/>
        <w:rPr>
          <w:b/>
          <w:sz w:val="20"/>
        </w:rPr>
      </w:pPr>
      <w:r>
        <w:rPr>
          <w:b/>
          <w:sz w:val="20"/>
        </w:rPr>
        <w:t xml:space="preserve">Hari/Tanggal: Sabtu, 10 Oktober </w:t>
      </w:r>
      <w:proofErr w:type="gramStart"/>
      <w:r>
        <w:rPr>
          <w:b/>
          <w:sz w:val="20"/>
        </w:rPr>
        <w:t>2026  |</w:t>
      </w:r>
      <w:proofErr w:type="gramEnd"/>
      <w:r>
        <w:rPr>
          <w:b/>
          <w:sz w:val="20"/>
        </w:rPr>
        <w:t xml:space="preserve">  Waktu: 10.00 – 12.00 WIB</w:t>
      </w:r>
      <w:r>
        <w:rPr>
          <w:b/>
          <w:sz w:val="20"/>
        </w:rPr>
        <w:br/>
        <w:t>Media: Daring (Zoom Meeting / Google Meet)</w:t>
      </w:r>
    </w:p>
    <w:p w:rsidR="00F407BA" w:rsidRDefault="00F407BA">
      <w:pPr>
        <w:jc w:val="center"/>
      </w:pPr>
      <w:proofErr w:type="spellStart"/>
      <w:r>
        <w:rPr>
          <w:b/>
          <w:sz w:val="20"/>
        </w:rPr>
        <w:t>Pemandu</w:t>
      </w:r>
      <w:proofErr w:type="spellEnd"/>
      <w:r>
        <w:rPr>
          <w:b/>
          <w:sz w:val="20"/>
        </w:rPr>
        <w:t xml:space="preserve"> </w:t>
      </w:r>
      <w:proofErr w:type="spellStart"/>
      <w:proofErr w:type="gramStart"/>
      <w:r>
        <w:rPr>
          <w:b/>
          <w:sz w:val="20"/>
        </w:rPr>
        <w:t>kegiatan</w:t>
      </w:r>
      <w:proofErr w:type="spellEnd"/>
      <w:r>
        <w:rPr>
          <w:b/>
          <w:sz w:val="20"/>
        </w:rPr>
        <w:t xml:space="preserve"> :</w:t>
      </w:r>
      <w:proofErr w:type="gram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Sugiarto</w:t>
      </w:r>
      <w:proofErr w:type="spellEnd"/>
      <w:r>
        <w:rPr>
          <w:b/>
          <w:sz w:val="20"/>
        </w:rPr>
        <w:t>, S.</w:t>
      </w:r>
      <w:proofErr w:type="spellStart"/>
      <w:r>
        <w:rPr>
          <w:b/>
          <w:sz w:val="20"/>
        </w:rPr>
        <w:t>Pd</w:t>
      </w:r>
      <w:proofErr w:type="spellEnd"/>
      <w:r>
        <w:rPr>
          <w:b/>
          <w:sz w:val="20"/>
        </w:rPr>
        <w:t>.,Gr</w:t>
      </w:r>
    </w:p>
    <w:p w:rsidR="00BD76A7" w:rsidRDefault="00BD76A7">
      <w:pPr>
        <w:spacing w:after="240"/>
      </w:pPr>
      <w:bookmarkStart w:id="0" w:name="_GoBack"/>
      <w:bookmarkEnd w:id="0"/>
    </w:p>
    <w:p w:rsidR="00BD76A7" w:rsidRDefault="00D17BA6">
      <w:pPr>
        <w:spacing w:before="240" w:after="120"/>
      </w:pPr>
      <w:r>
        <w:rPr>
          <w:b/>
          <w:color w:val="1B365D"/>
          <w:sz w:val="28"/>
        </w:rPr>
        <w:t>I. SUSUNAN ACARA &amp; RUNDOWN</w:t>
      </w:r>
    </w:p>
    <w:p w:rsidR="00BD76A7" w:rsidRDefault="00D17BA6">
      <w:pPr>
        <w:pStyle w:val="ListBullet"/>
        <w:spacing w:after="80"/>
      </w:pPr>
      <w:r>
        <w:rPr>
          <w:b/>
        </w:rPr>
        <w:t xml:space="preserve">10.00 – 10.15 (15 Menit): </w:t>
      </w:r>
      <w:r>
        <w:t>Pembukaan, Presensi Daring, dan Pengondisian Peserta (Breakout Room Check).</w:t>
      </w:r>
    </w:p>
    <w:p w:rsidR="00BD76A7" w:rsidRDefault="00D17BA6">
      <w:pPr>
        <w:pStyle w:val="ListBullet"/>
        <w:spacing w:after="80"/>
      </w:pPr>
      <w:r>
        <w:rPr>
          <w:b/>
        </w:rPr>
        <w:t xml:space="preserve">10.15 – 11.00 (45 Menit): </w:t>
      </w:r>
      <w:r>
        <w:t>Pemaparan Materi Utama: Sinkronisasi 4 Format Layanan BK.</w:t>
      </w:r>
    </w:p>
    <w:p w:rsidR="00BD76A7" w:rsidRDefault="00D17BA6">
      <w:pPr>
        <w:pStyle w:val="ListBullet"/>
        <w:spacing w:after="80"/>
      </w:pPr>
      <w:r>
        <w:rPr>
          <w:b/>
        </w:rPr>
        <w:t xml:space="preserve">11.00 – 11.45 (45 Menit): </w:t>
      </w:r>
      <w:r>
        <w:t>Sharing Session &amp; Diskusi Hambatan Pelaksana</w:t>
      </w:r>
      <w:r>
        <w:t>an Layanan di Sekolah Masing-Masing.</w:t>
      </w:r>
    </w:p>
    <w:p w:rsidR="00BD76A7" w:rsidRDefault="00D17BA6">
      <w:pPr>
        <w:pStyle w:val="ListBullet"/>
        <w:spacing w:after="80"/>
      </w:pPr>
      <w:r>
        <w:rPr>
          <w:b/>
        </w:rPr>
        <w:t xml:space="preserve">11.45 – 12.00 (15 Menit): </w:t>
      </w:r>
      <w:r>
        <w:t>Perumusan Tindak Lanjut MGMP, Pengisian Evaluasi (Google Form), dan Penutup.</w:t>
      </w:r>
    </w:p>
    <w:p w:rsidR="00BD76A7" w:rsidRDefault="00D17BA6">
      <w:pPr>
        <w:spacing w:before="240" w:after="120"/>
      </w:pPr>
      <w:r>
        <w:rPr>
          <w:b/>
          <w:color w:val="1B365D"/>
          <w:sz w:val="28"/>
        </w:rPr>
        <w:br/>
        <w:t>II. MATERI UTAMA: STRATEGI PELAKSANAAN 4 FORMAT LAYANAN BK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BD76A7">
        <w:trPr>
          <w:jc w:val="center"/>
        </w:trPr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D76A7" w:rsidRDefault="00D17BA6">
            <w:pPr>
              <w:jc w:val="center"/>
            </w:pPr>
            <w:r>
              <w:rPr>
                <w:b/>
                <w:color w:val="FFFFFF"/>
                <w:sz w:val="19"/>
              </w:rPr>
              <w:t>Karakteristik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D76A7" w:rsidRDefault="00D17BA6">
            <w:pPr>
              <w:jc w:val="center"/>
            </w:pPr>
            <w:r>
              <w:rPr>
                <w:b/>
                <w:color w:val="FFFFFF"/>
                <w:sz w:val="19"/>
              </w:rPr>
              <w:t>Layanan Kelas Besar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D76A7" w:rsidRDefault="00D17BA6">
            <w:pPr>
              <w:jc w:val="center"/>
            </w:pPr>
            <w:r>
              <w:rPr>
                <w:b/>
                <w:color w:val="FFFFFF"/>
                <w:sz w:val="19"/>
              </w:rPr>
              <w:t>Layanan Klasikal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D76A7" w:rsidRDefault="00D17BA6">
            <w:pPr>
              <w:jc w:val="center"/>
            </w:pPr>
            <w:r>
              <w:rPr>
                <w:b/>
                <w:color w:val="FFFFFF"/>
                <w:sz w:val="19"/>
              </w:rPr>
              <w:t>Layan</w:t>
            </w:r>
            <w:r>
              <w:rPr>
                <w:b/>
                <w:color w:val="FFFFFF"/>
                <w:sz w:val="19"/>
              </w:rPr>
              <w:t>an Kelompok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D76A7" w:rsidRDefault="00D17BA6">
            <w:pPr>
              <w:jc w:val="center"/>
            </w:pPr>
            <w:r>
              <w:rPr>
                <w:b/>
                <w:color w:val="FFFFFF"/>
                <w:sz w:val="19"/>
              </w:rPr>
              <w:t>Layanan Individual</w:t>
            </w:r>
          </w:p>
        </w:tc>
      </w:tr>
      <w:tr w:rsidR="00BD76A7">
        <w:trPr>
          <w:jc w:val="center"/>
        </w:trPr>
        <w:tc>
          <w:tcPr>
            <w:tcW w:w="1872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b/>
                <w:sz w:val="18"/>
              </w:rPr>
              <w:t>Jumlah Sasaran</w:t>
            </w:r>
          </w:p>
        </w:tc>
        <w:tc>
          <w:tcPr>
            <w:tcW w:w="1872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&gt; 1 Kelas (Gabungan paralel)</w:t>
            </w:r>
          </w:p>
        </w:tc>
        <w:tc>
          <w:tcPr>
            <w:tcW w:w="1872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1 Kelas utuh (30-40 siswa)</w:t>
            </w:r>
          </w:p>
        </w:tc>
        <w:tc>
          <w:tcPr>
            <w:tcW w:w="1872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4 - 12 siswa (Kecil)</w:t>
            </w:r>
          </w:p>
        </w:tc>
        <w:tc>
          <w:tcPr>
            <w:tcW w:w="1872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1 siswa (Tatap muka pribadi)</w:t>
            </w:r>
          </w:p>
        </w:tc>
      </w:tr>
      <w:tr w:rsidR="00BD76A7">
        <w:trPr>
          <w:jc w:val="center"/>
        </w:trPr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b/>
                <w:sz w:val="18"/>
              </w:rPr>
              <w:t>Sifat Layanan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Preventif, informatif, massal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Preventif &amp; pengembangan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Developmental &amp; interaktif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Kuratif &amp; sangat rahasia</w:t>
            </w:r>
          </w:p>
        </w:tc>
      </w:tr>
      <w:tr w:rsidR="00BD76A7">
        <w:trPr>
          <w:jc w:val="center"/>
        </w:trPr>
        <w:tc>
          <w:tcPr>
            <w:tcW w:w="1872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b/>
                <w:sz w:val="18"/>
              </w:rPr>
              <w:t>Fokus Utama</w:t>
            </w:r>
          </w:p>
        </w:tc>
        <w:tc>
          <w:tcPr>
            <w:tcW w:w="1872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Informasi umum berskala besar</w:t>
            </w:r>
          </w:p>
        </w:tc>
        <w:tc>
          <w:tcPr>
            <w:tcW w:w="1872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Pemahaman materi bimbingan</w:t>
            </w:r>
          </w:p>
        </w:tc>
        <w:tc>
          <w:tcPr>
            <w:tcW w:w="1872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Pembahasan topik / masalah</w:t>
            </w:r>
          </w:p>
        </w:tc>
        <w:tc>
          <w:tcPr>
            <w:tcW w:w="1872" w:type="dxa"/>
            <w:shd w:val="clear" w:color="auto" w:fill="F7F9F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Penyelesaian masalah spesifik</w:t>
            </w:r>
          </w:p>
        </w:tc>
      </w:tr>
      <w:tr w:rsidR="00BD76A7">
        <w:trPr>
          <w:jc w:val="center"/>
        </w:trPr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b/>
                <w:sz w:val="18"/>
              </w:rPr>
              <w:t>Peran Guru BK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Pemateri / Narasumber utama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Fasilitator metode aktif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Pemimpin Kelompok (PK)</w:t>
            </w:r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76A7" w:rsidRDefault="00D17BA6">
            <w:r>
              <w:rPr>
                <w:sz w:val="18"/>
              </w:rPr>
              <w:t>Konselor ahli</w:t>
            </w:r>
          </w:p>
        </w:tc>
      </w:tr>
    </w:tbl>
    <w:p w:rsidR="00BD76A7" w:rsidRDefault="00BD76A7">
      <w:pPr>
        <w:spacing w:after="240"/>
      </w:pPr>
    </w:p>
    <w:p w:rsidR="00BD76A7" w:rsidRDefault="00D17BA6">
      <w:pPr>
        <w:spacing w:before="120" w:after="40"/>
      </w:pPr>
      <w:r>
        <w:rPr>
          <w:b/>
          <w:color w:val="2E6F40"/>
        </w:rPr>
        <w:t>Slide 1: Pendahuluan &amp; Urgensi</w:t>
      </w:r>
    </w:p>
    <w:p w:rsidR="00BD76A7" w:rsidRDefault="00D17BA6">
      <w:pPr>
        <w:spacing w:after="160"/>
      </w:pPr>
      <w:r>
        <w:lastRenderedPageBreak/>
        <w:t>Transformasi Pelayanan BK Komprehensif. Guru BK tidak lagi menunggu siswa bermasalah di ruang BK (kuratif), melainkan bergerak secara terstruktur melalui empat lini format layanan untuk memastikan seluruh siswa mendapatkan</w:t>
      </w:r>
      <w:r>
        <w:t xml:space="preserve"> hak perkembangannya secara adil.</w:t>
      </w:r>
    </w:p>
    <w:p w:rsidR="00BD76A7" w:rsidRDefault="00D17BA6">
      <w:pPr>
        <w:spacing w:before="120" w:after="40"/>
      </w:pPr>
      <w:r>
        <w:rPr>
          <w:b/>
          <w:color w:val="2E6F40"/>
        </w:rPr>
        <w:t>Slide 2: Matriks Diferensiasi</w:t>
      </w:r>
    </w:p>
    <w:p w:rsidR="00BD76A7" w:rsidRDefault="00D17BA6">
      <w:pPr>
        <w:spacing w:after="160"/>
      </w:pPr>
      <w:r>
        <w:t>Penyelarasan jenis layanan berdasarkan kebutuhan nyata siswa (berdasarkan AKPD, AUM, atau DCM) agar intervensi tepat sasaran.</w:t>
      </w:r>
    </w:p>
    <w:p w:rsidR="00BD76A7" w:rsidRDefault="00D17BA6">
      <w:pPr>
        <w:spacing w:before="120" w:after="40"/>
      </w:pPr>
      <w:r>
        <w:rPr>
          <w:b/>
          <w:color w:val="2E6F40"/>
        </w:rPr>
        <w:t>Slide 3: Integrasi Teknologi (Era 2026)</w:t>
      </w:r>
    </w:p>
    <w:p w:rsidR="00BD76A7" w:rsidRDefault="00D17BA6">
      <w:pPr>
        <w:spacing w:after="160"/>
      </w:pPr>
      <w:r>
        <w:t>• Kelas Besar: Menggunakan</w:t>
      </w:r>
      <w:r>
        <w:t xml:space="preserve"> Webinar Mode &amp; interactive polling (Mentimeter/Slido).</w:t>
      </w:r>
      <w:r>
        <w:br/>
        <w:t>• Klasikal: Menggunakan media interaktif seperti Canva, Jamboard, atau Padlet.</w:t>
      </w:r>
      <w:r>
        <w:br/>
        <w:t>• Kelompok: Menggunakan Breakout Rooms virtual dengan lembar kerja digital kolaboratif.</w:t>
      </w:r>
      <w:r>
        <w:br/>
        <w:t>• Individual: Standardisasi Cyber</w:t>
      </w:r>
      <w:r>
        <w:t xml:space="preserve"> Counseling yang menjamin enkripsi data dan privasi visual/audio.</w:t>
      </w:r>
    </w:p>
    <w:p w:rsidR="00BD76A7" w:rsidRDefault="00D17BA6">
      <w:pPr>
        <w:spacing w:before="240" w:after="120"/>
      </w:pPr>
      <w:r>
        <w:rPr>
          <w:b/>
          <w:color w:val="1B365D"/>
          <w:sz w:val="28"/>
        </w:rPr>
        <w:br/>
        <w:t>III. PANDUAN DISKUSI INTERAKTIF (JAM 11.00 - 11.45)</w:t>
      </w:r>
    </w:p>
    <w:p w:rsidR="00BD76A7" w:rsidRDefault="00D17BA6">
      <w:pPr>
        <w:pStyle w:val="ListBullet"/>
        <w:spacing w:after="80"/>
      </w:pPr>
      <w:r>
        <w:t>Topik Kelas Besar &amp; Klasikal: Bagaimana strategi Bapak/Ibu mengatasi rendahnya keaktifan siswa saat layanan klasikal/kelas besar virtual?</w:t>
      </w:r>
    </w:p>
    <w:p w:rsidR="00BD76A7" w:rsidRDefault="00D17BA6">
      <w:pPr>
        <w:pStyle w:val="ListBullet"/>
        <w:spacing w:after="80"/>
      </w:pPr>
      <w:r>
        <w:t>Topik Kelompok &amp; Individual: Dalam pelaksanaan Konseling Individual daring (Cyber Counseling), apa kendala terbesar Bapak/Ibu dalam menjaga Asas Kerahasiaan siswa ketika mereka berada di rumah?</w:t>
      </w:r>
    </w:p>
    <w:p w:rsidR="00BD76A7" w:rsidRDefault="00D17BA6">
      <w:pPr>
        <w:pStyle w:val="ListBullet"/>
        <w:spacing w:after="80"/>
      </w:pPr>
      <w:r>
        <w:t>Topik Administrasi: Apakah instrumen RPL (Rencana Pelaksanaan</w:t>
      </w:r>
      <w:r>
        <w:t xml:space="preserve"> Layanan) di sekolah Bapak/Ibu sudah terintegrasi dengan baik untuk keempat jenis format ini?</w:t>
      </w:r>
    </w:p>
    <w:p w:rsidR="00BD76A7" w:rsidRDefault="00D17BA6">
      <w:pPr>
        <w:spacing w:before="240" w:after="120"/>
      </w:pPr>
      <w:r>
        <w:rPr>
          <w:b/>
          <w:color w:val="1B365D"/>
          <w:sz w:val="28"/>
        </w:rPr>
        <w:br/>
        <w:t>IV. FORMAT EVALUASI &amp; TINDAK LANJUT MGMP</w:t>
      </w:r>
    </w:p>
    <w:p w:rsidR="00F407BA" w:rsidRDefault="00D17BA6" w:rsidP="00F407BA">
      <w:pPr>
        <w:pStyle w:val="ListParagraph"/>
        <w:numPr>
          <w:ilvl w:val="0"/>
          <w:numId w:val="10"/>
        </w:numPr>
        <w:spacing w:after="80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4 format pelaksanaan layanan BK hari ini memberikan kejelasan bagi program BK di sekolah Anda?</w:t>
      </w:r>
      <w:r>
        <w:t xml:space="preserve"> (Skala 1-5)</w:t>
      </w:r>
    </w:p>
    <w:p w:rsidR="00F407BA" w:rsidRDefault="00D17BA6" w:rsidP="00F407BA">
      <w:pPr>
        <w:pStyle w:val="ListParagraph"/>
        <w:numPr>
          <w:ilvl w:val="0"/>
          <w:numId w:val="10"/>
        </w:numPr>
        <w:spacing w:after="80"/>
      </w:pPr>
      <w:r>
        <w:t xml:space="preserve">Dari 4 format </w:t>
      </w:r>
      <w:proofErr w:type="spellStart"/>
      <w:r>
        <w:t>layanan</w:t>
      </w:r>
      <w:proofErr w:type="spellEnd"/>
      <w:r>
        <w:t xml:space="preserve"> tersebut, layanan manakah yang paling sulit Bapak/Ibu laksanakan secara konsisten di sekolah? (Pilihan Ganda)</w:t>
      </w:r>
    </w:p>
    <w:p w:rsidR="00BD76A7" w:rsidRDefault="00D17BA6" w:rsidP="00F407BA">
      <w:pPr>
        <w:pStyle w:val="ListParagraph"/>
        <w:numPr>
          <w:ilvl w:val="0"/>
          <w:numId w:val="10"/>
        </w:numPr>
        <w:spacing w:after="80"/>
      </w:pPr>
      <w:proofErr w:type="spellStart"/>
      <w:r>
        <w:t>Rencana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(RTL): Setiap peserta MGMP berkomitmen mengunggah satu sampel RPL (Bimbingan Klasik</w:t>
      </w:r>
      <w:r>
        <w:t>al atau Konseling Kelompok) ke Drive Bersama MGMP paling lambat satu minggu setelah kegiatan ini.</w:t>
      </w:r>
    </w:p>
    <w:sectPr w:rsidR="00BD76A7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A3401C5"/>
    <w:multiLevelType w:val="hybridMultilevel"/>
    <w:tmpl w:val="164CA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D76A7"/>
    <w:rsid w:val="00CB0664"/>
    <w:rsid w:val="00D17BA6"/>
    <w:rsid w:val="00F407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820A463-EE8B-4D3F-83C0-CA40EB06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F7614F-ADAE-4BAE-9C97-54C9FBA91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 10</cp:lastModifiedBy>
  <cp:revision>2</cp:revision>
  <dcterms:created xsi:type="dcterms:W3CDTF">2026-10-10T02:51:00Z</dcterms:created>
  <dcterms:modified xsi:type="dcterms:W3CDTF">2026-10-10T02:51:00Z</dcterms:modified>
  <cp:category/>
</cp:coreProperties>
</file>