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9B1857" w14:textId="7B0599D6" w:rsidR="00710602" w:rsidRPr="005142CC" w:rsidRDefault="00710602" w:rsidP="00710602">
      <w:pPr>
        <w:spacing w:after="0" w:line="240" w:lineRule="auto"/>
        <w:contextualSpacing/>
        <w:jc w:val="center"/>
        <w:outlineLvl w:val="1"/>
        <w:rPr>
          <w:rFonts w:ascii="Times New Roman" w:hAnsi="Times New Roman" w:cs="Times New Roman"/>
          <w:b/>
          <w:bCs/>
          <w:sz w:val="24"/>
          <w:szCs w:val="24"/>
        </w:rPr>
      </w:pPr>
      <w:r w:rsidRPr="005142CC">
        <w:rPr>
          <w:rFonts w:ascii="Times New Roman" w:hAnsi="Times New Roman" w:cs="Times New Roman"/>
          <w:b/>
          <w:bCs/>
          <w:sz w:val="24"/>
          <w:szCs w:val="24"/>
        </w:rPr>
        <w:t>SOAL TKA SESUAI KISI-KISI SOAL HOTS NO 1</w:t>
      </w:r>
      <w:r>
        <w:rPr>
          <w:rFonts w:ascii="Times New Roman" w:hAnsi="Times New Roman" w:cs="Times New Roman"/>
          <w:b/>
          <w:bCs/>
          <w:sz w:val="24"/>
          <w:szCs w:val="24"/>
        </w:rPr>
        <w:t>4</w:t>
      </w:r>
    </w:p>
    <w:p w14:paraId="7B018364" w14:textId="77777777" w:rsidR="00710602" w:rsidRPr="005142CC" w:rsidRDefault="00710602" w:rsidP="00710602">
      <w:pPr>
        <w:spacing w:after="0" w:line="240" w:lineRule="auto"/>
        <w:contextualSpacing/>
        <w:jc w:val="center"/>
        <w:outlineLvl w:val="1"/>
        <w:rPr>
          <w:rFonts w:ascii="Times New Roman" w:hAnsi="Times New Roman" w:cs="Times New Roman"/>
          <w:b/>
          <w:bCs/>
          <w:sz w:val="24"/>
          <w:szCs w:val="24"/>
        </w:rPr>
      </w:pPr>
    </w:p>
    <w:tbl>
      <w:tblPr>
        <w:tblStyle w:val="TableGrid"/>
        <w:tblW w:w="0" w:type="auto"/>
        <w:tblCellMar>
          <w:top w:w="15" w:type="dxa"/>
          <w:left w:w="15" w:type="dxa"/>
          <w:bottom w:w="15" w:type="dxa"/>
          <w:right w:w="15" w:type="dxa"/>
        </w:tblCellMar>
        <w:tblLook w:val="04A0" w:firstRow="1" w:lastRow="0" w:firstColumn="1" w:lastColumn="0" w:noHBand="0" w:noVBand="1"/>
      </w:tblPr>
      <w:tblGrid>
        <w:gridCol w:w="2619"/>
        <w:gridCol w:w="6692"/>
      </w:tblGrid>
      <w:tr w:rsidR="00710602" w:rsidRPr="005142CC" w14:paraId="52EEA39C" w14:textId="77777777" w:rsidTr="002E45CB">
        <w:tc>
          <w:tcPr>
            <w:tcW w:w="2655" w:type="dxa"/>
            <w:hideMark/>
          </w:tcPr>
          <w:p w14:paraId="041A7F9A" w14:textId="77777777" w:rsidR="00710602" w:rsidRPr="005142CC" w:rsidRDefault="00710602" w:rsidP="00710602">
            <w:pPr>
              <w:spacing w:before="100" w:beforeAutospacing="1" w:after="0" w:line="240" w:lineRule="auto"/>
              <w:contextualSpacing/>
              <w:outlineLvl w:val="1"/>
              <w:rPr>
                <w:b/>
                <w:bCs/>
                <w:sz w:val="24"/>
                <w:szCs w:val="24"/>
              </w:rPr>
            </w:pPr>
            <w:r w:rsidRPr="005142CC">
              <w:rPr>
                <w:b/>
                <w:bCs/>
                <w:sz w:val="24"/>
                <w:szCs w:val="24"/>
              </w:rPr>
              <w:t>Tujuan pembelajaran</w:t>
            </w:r>
          </w:p>
        </w:tc>
        <w:tc>
          <w:tcPr>
            <w:tcW w:w="6855" w:type="dxa"/>
            <w:tcBorders>
              <w:left w:val="nil"/>
            </w:tcBorders>
            <w:hideMark/>
          </w:tcPr>
          <w:p w14:paraId="079DFC8F" w14:textId="1A84C4D3" w:rsidR="00710602" w:rsidRPr="005142CC" w:rsidRDefault="00710602" w:rsidP="00710602">
            <w:pPr>
              <w:spacing w:before="100" w:beforeAutospacing="1" w:after="0" w:line="240" w:lineRule="auto"/>
              <w:contextualSpacing/>
              <w:outlineLvl w:val="1"/>
              <w:rPr>
                <w:b/>
                <w:bCs/>
                <w:sz w:val="24"/>
                <w:szCs w:val="24"/>
              </w:rPr>
            </w:pPr>
            <w:r>
              <w:rPr>
                <w:b/>
                <w:bCs/>
                <w:sz w:val="24"/>
                <w:szCs w:val="24"/>
              </w:rPr>
              <w:t>Mengevaluasi kredibilitas informasi</w:t>
            </w:r>
          </w:p>
        </w:tc>
      </w:tr>
      <w:tr w:rsidR="00710602" w:rsidRPr="005142CC" w14:paraId="491DBC2B" w14:textId="77777777" w:rsidTr="002E45CB">
        <w:tc>
          <w:tcPr>
            <w:tcW w:w="2655" w:type="dxa"/>
            <w:tcBorders>
              <w:top w:val="nil"/>
            </w:tcBorders>
            <w:hideMark/>
          </w:tcPr>
          <w:p w14:paraId="28077137" w14:textId="77777777" w:rsidR="00710602" w:rsidRPr="005142CC" w:rsidRDefault="00710602" w:rsidP="00710602">
            <w:pPr>
              <w:spacing w:before="100" w:beforeAutospacing="1" w:after="0" w:line="240" w:lineRule="auto"/>
              <w:contextualSpacing/>
              <w:outlineLvl w:val="1"/>
              <w:rPr>
                <w:b/>
                <w:bCs/>
                <w:sz w:val="24"/>
                <w:szCs w:val="24"/>
              </w:rPr>
            </w:pPr>
            <w:r w:rsidRPr="005142CC">
              <w:rPr>
                <w:b/>
                <w:bCs/>
                <w:sz w:val="24"/>
                <w:szCs w:val="24"/>
              </w:rPr>
              <w:t>Materi</w:t>
            </w:r>
            <w:r w:rsidRPr="005142CC">
              <w:rPr>
                <w:b/>
                <w:bCs/>
                <w:sz w:val="24"/>
                <w:szCs w:val="24"/>
              </w:rPr>
              <w:tab/>
            </w:r>
          </w:p>
        </w:tc>
        <w:tc>
          <w:tcPr>
            <w:tcW w:w="6855" w:type="dxa"/>
            <w:tcBorders>
              <w:top w:val="nil"/>
              <w:left w:val="nil"/>
            </w:tcBorders>
            <w:hideMark/>
          </w:tcPr>
          <w:p w14:paraId="408F00C7" w14:textId="57DEE850" w:rsidR="00710602" w:rsidRPr="005142CC" w:rsidRDefault="00710602" w:rsidP="00710602">
            <w:pPr>
              <w:spacing w:before="100" w:beforeAutospacing="1" w:after="0" w:line="240" w:lineRule="auto"/>
              <w:contextualSpacing/>
              <w:outlineLvl w:val="2"/>
              <w:rPr>
                <w:b/>
                <w:bCs/>
                <w:sz w:val="24"/>
                <w:szCs w:val="24"/>
              </w:rPr>
            </w:pPr>
            <w:r>
              <w:rPr>
                <w:b/>
                <w:bCs/>
                <w:sz w:val="24"/>
                <w:szCs w:val="24"/>
              </w:rPr>
              <w:t>Critical Reading</w:t>
            </w:r>
          </w:p>
        </w:tc>
      </w:tr>
      <w:tr w:rsidR="00710602" w:rsidRPr="005142CC" w14:paraId="2C0D33A8" w14:textId="77777777" w:rsidTr="002E45CB">
        <w:tc>
          <w:tcPr>
            <w:tcW w:w="2655" w:type="dxa"/>
            <w:tcBorders>
              <w:top w:val="nil"/>
            </w:tcBorders>
            <w:hideMark/>
          </w:tcPr>
          <w:p w14:paraId="14C88A5A" w14:textId="77777777" w:rsidR="00710602" w:rsidRPr="005142CC" w:rsidRDefault="00710602" w:rsidP="00710602">
            <w:pPr>
              <w:spacing w:before="100" w:beforeAutospacing="1" w:after="0" w:line="240" w:lineRule="auto"/>
              <w:contextualSpacing/>
              <w:outlineLvl w:val="1"/>
              <w:rPr>
                <w:b/>
                <w:bCs/>
                <w:sz w:val="24"/>
                <w:szCs w:val="24"/>
              </w:rPr>
            </w:pPr>
            <w:r w:rsidRPr="005142CC">
              <w:rPr>
                <w:b/>
                <w:bCs/>
                <w:sz w:val="24"/>
                <w:szCs w:val="24"/>
              </w:rPr>
              <w:t>Fase/Kelas</w:t>
            </w:r>
          </w:p>
        </w:tc>
        <w:tc>
          <w:tcPr>
            <w:tcW w:w="6855" w:type="dxa"/>
            <w:tcBorders>
              <w:top w:val="nil"/>
              <w:left w:val="nil"/>
            </w:tcBorders>
            <w:hideMark/>
          </w:tcPr>
          <w:p w14:paraId="6C70522B" w14:textId="77777777" w:rsidR="00710602" w:rsidRPr="005142CC" w:rsidRDefault="00710602" w:rsidP="00710602">
            <w:pPr>
              <w:spacing w:before="100" w:beforeAutospacing="1" w:after="0" w:line="240" w:lineRule="auto"/>
              <w:contextualSpacing/>
              <w:outlineLvl w:val="1"/>
              <w:rPr>
                <w:b/>
                <w:bCs/>
                <w:sz w:val="24"/>
                <w:szCs w:val="24"/>
              </w:rPr>
            </w:pPr>
            <w:r w:rsidRPr="005142CC">
              <w:rPr>
                <w:b/>
                <w:bCs/>
                <w:sz w:val="24"/>
                <w:szCs w:val="24"/>
              </w:rPr>
              <w:t>F / XII</w:t>
            </w:r>
          </w:p>
        </w:tc>
      </w:tr>
      <w:tr w:rsidR="00710602" w:rsidRPr="005142CC" w14:paraId="3123EC67" w14:textId="77777777" w:rsidTr="002E45CB">
        <w:tc>
          <w:tcPr>
            <w:tcW w:w="2655" w:type="dxa"/>
            <w:tcBorders>
              <w:top w:val="nil"/>
            </w:tcBorders>
            <w:hideMark/>
          </w:tcPr>
          <w:p w14:paraId="11838D93" w14:textId="77777777" w:rsidR="00710602" w:rsidRPr="005142CC" w:rsidRDefault="00710602" w:rsidP="00710602">
            <w:pPr>
              <w:spacing w:before="100" w:beforeAutospacing="1" w:after="0" w:line="240" w:lineRule="auto"/>
              <w:contextualSpacing/>
              <w:outlineLvl w:val="1"/>
              <w:rPr>
                <w:b/>
                <w:bCs/>
                <w:sz w:val="24"/>
                <w:szCs w:val="24"/>
              </w:rPr>
            </w:pPr>
            <w:r w:rsidRPr="005142CC">
              <w:rPr>
                <w:b/>
                <w:bCs/>
                <w:sz w:val="24"/>
                <w:szCs w:val="24"/>
              </w:rPr>
              <w:t>Level Kognitif</w:t>
            </w:r>
          </w:p>
        </w:tc>
        <w:tc>
          <w:tcPr>
            <w:tcW w:w="6855" w:type="dxa"/>
            <w:tcBorders>
              <w:top w:val="nil"/>
              <w:left w:val="nil"/>
            </w:tcBorders>
            <w:hideMark/>
          </w:tcPr>
          <w:p w14:paraId="7EDAF633" w14:textId="3FA34D4E" w:rsidR="00710602" w:rsidRPr="005142CC" w:rsidRDefault="00710602" w:rsidP="00710602">
            <w:pPr>
              <w:spacing w:before="100" w:beforeAutospacing="1" w:after="0" w:line="240" w:lineRule="auto"/>
              <w:contextualSpacing/>
              <w:outlineLvl w:val="1"/>
              <w:rPr>
                <w:b/>
                <w:bCs/>
                <w:sz w:val="24"/>
                <w:szCs w:val="24"/>
              </w:rPr>
            </w:pPr>
            <w:r w:rsidRPr="005142CC">
              <w:rPr>
                <w:b/>
                <w:bCs/>
                <w:sz w:val="24"/>
                <w:szCs w:val="24"/>
              </w:rPr>
              <w:t>C</w:t>
            </w:r>
            <w:r>
              <w:rPr>
                <w:b/>
                <w:bCs/>
                <w:sz w:val="24"/>
                <w:szCs w:val="24"/>
              </w:rPr>
              <w:t>5</w:t>
            </w:r>
          </w:p>
        </w:tc>
      </w:tr>
      <w:tr w:rsidR="00710602" w:rsidRPr="005142CC" w14:paraId="09956EB9" w14:textId="77777777" w:rsidTr="002E45CB">
        <w:tc>
          <w:tcPr>
            <w:tcW w:w="2655" w:type="dxa"/>
            <w:tcBorders>
              <w:top w:val="nil"/>
            </w:tcBorders>
            <w:hideMark/>
          </w:tcPr>
          <w:p w14:paraId="4A30F838" w14:textId="77777777" w:rsidR="00710602" w:rsidRPr="005142CC" w:rsidRDefault="00710602" w:rsidP="00710602">
            <w:pPr>
              <w:spacing w:before="100" w:beforeAutospacing="1" w:after="0" w:line="240" w:lineRule="auto"/>
              <w:contextualSpacing/>
              <w:outlineLvl w:val="1"/>
              <w:rPr>
                <w:b/>
                <w:bCs/>
                <w:sz w:val="24"/>
                <w:szCs w:val="24"/>
              </w:rPr>
            </w:pPr>
            <w:r w:rsidRPr="005142CC">
              <w:rPr>
                <w:b/>
                <w:bCs/>
                <w:sz w:val="24"/>
                <w:szCs w:val="24"/>
              </w:rPr>
              <w:t>Indikator soal</w:t>
            </w:r>
          </w:p>
        </w:tc>
        <w:tc>
          <w:tcPr>
            <w:tcW w:w="6855" w:type="dxa"/>
            <w:tcBorders>
              <w:top w:val="nil"/>
              <w:left w:val="nil"/>
            </w:tcBorders>
            <w:hideMark/>
          </w:tcPr>
          <w:p w14:paraId="53AF5D26" w14:textId="12B2FFDB" w:rsidR="00710602" w:rsidRPr="005142CC" w:rsidRDefault="00710602" w:rsidP="00710602">
            <w:pPr>
              <w:spacing w:before="100" w:beforeAutospacing="1" w:after="0" w:line="240" w:lineRule="auto"/>
              <w:contextualSpacing/>
              <w:outlineLvl w:val="1"/>
              <w:rPr>
                <w:b/>
                <w:bCs/>
                <w:sz w:val="24"/>
                <w:szCs w:val="24"/>
              </w:rPr>
            </w:pPr>
            <w:r w:rsidRPr="005142CC">
              <w:rPr>
                <w:b/>
                <w:bCs/>
                <w:sz w:val="24"/>
                <w:szCs w:val="24"/>
              </w:rPr>
              <w:t xml:space="preserve">Peserta didik mampu </w:t>
            </w:r>
            <w:r>
              <w:rPr>
                <w:b/>
                <w:bCs/>
                <w:sz w:val="24"/>
                <w:szCs w:val="24"/>
              </w:rPr>
              <w:t xml:space="preserve">membedakan informasi yang di dukung bukti dan yang tidak </w:t>
            </w:r>
          </w:p>
        </w:tc>
      </w:tr>
    </w:tbl>
    <w:p w14:paraId="201C6FC7" w14:textId="77777777" w:rsidR="00710602" w:rsidRDefault="00710602" w:rsidP="00710602">
      <w:pPr>
        <w:spacing w:after="0" w:line="240" w:lineRule="auto"/>
      </w:pPr>
    </w:p>
    <w:p w14:paraId="426E6657" w14:textId="77777777" w:rsidR="00710602" w:rsidRPr="00710602" w:rsidRDefault="00710602" w:rsidP="00710602">
      <w:pPr>
        <w:spacing w:after="0" w:line="240" w:lineRule="auto"/>
        <w:rPr>
          <w:lang w:val="en-ID"/>
        </w:rPr>
      </w:pPr>
      <w:r w:rsidRPr="00710602">
        <w:rPr>
          <w:b/>
          <w:bCs/>
          <w:lang w:val="en-ID"/>
        </w:rPr>
        <w:t>Read the following text to answer questions 1 to 3.</w:t>
      </w:r>
    </w:p>
    <w:p w14:paraId="2058EAEE" w14:textId="77777777" w:rsidR="00710602" w:rsidRPr="00710602" w:rsidRDefault="00710602" w:rsidP="00710602">
      <w:pPr>
        <w:spacing w:after="0" w:line="240" w:lineRule="auto"/>
        <w:jc w:val="both"/>
        <w:rPr>
          <w:lang w:val="en-ID"/>
        </w:rPr>
      </w:pPr>
      <w:r w:rsidRPr="00710602">
        <w:rPr>
          <w:lang w:val="en-ID"/>
        </w:rPr>
        <w:t>In recent years, deep sea mining has emerged as a major topic in global economic discussions. Advocates claim that extracting rare minerals like cobalt and nickel from the ocean floor is essential for manufacturing electric vehicle batteries, which will accelerate the transition toward green energy. According to a 2025 report by the International Energy Agency, global demand for clean energy minerals is projected to grow by 400% over the next decade. Industry representatives assure the public that underwater machinery operates with minimal surface noise and creates zero carbon emissions during operation, making it an environmentally friendly industry.</w:t>
      </w:r>
    </w:p>
    <w:p w14:paraId="0E395F57" w14:textId="77777777" w:rsidR="00710602" w:rsidRPr="00710602" w:rsidRDefault="00710602" w:rsidP="00710602">
      <w:pPr>
        <w:spacing w:after="0" w:line="240" w:lineRule="auto"/>
        <w:jc w:val="both"/>
        <w:rPr>
          <w:lang w:val="en-ID"/>
        </w:rPr>
      </w:pPr>
      <w:r w:rsidRPr="00710602">
        <w:rPr>
          <w:lang w:val="en-ID"/>
        </w:rPr>
        <w:t>However, marine biologists raise strong objections regarding the unknown long-term consequences of deep-sea excavation. A two-year observational study conducted by the Global Marine Research Institute found that acoustic vibrations generated by deep-sea drills severely disrupt the navigation systems of migratory whales, causing orientation loss. Opponents also point out that claims about "zero environmental impact" are completely unsubstantiated, as no comprehensive long-term data exists on how sediment plumes affect deep-ocean biodiversity. Critics argue that until rigorous, peer-reviewed environmental impact assessments are published, aggressive commercial mining projects should remain suspended.</w:t>
      </w:r>
    </w:p>
    <w:p w14:paraId="0BCAA9DA" w14:textId="77777777" w:rsidR="00710602" w:rsidRDefault="00710602" w:rsidP="00710602">
      <w:pPr>
        <w:spacing w:after="0" w:line="240" w:lineRule="auto"/>
        <w:jc w:val="both"/>
        <w:rPr>
          <w:lang w:val="en-ID"/>
        </w:rPr>
      </w:pPr>
    </w:p>
    <w:p w14:paraId="677028C4" w14:textId="71EF7E3C" w:rsidR="00710602" w:rsidRPr="00710602" w:rsidRDefault="00710602" w:rsidP="00710602">
      <w:pPr>
        <w:spacing w:after="0" w:line="240" w:lineRule="auto"/>
        <w:jc w:val="both"/>
        <w:rPr>
          <w:lang w:val="en-ID"/>
        </w:rPr>
      </w:pPr>
      <w:r>
        <w:rPr>
          <w:lang w:val="en-ID"/>
        </w:rPr>
        <w:t xml:space="preserve">1. </w:t>
      </w:r>
      <w:r w:rsidRPr="00710602">
        <w:rPr>
          <w:lang w:val="en-ID"/>
        </w:rPr>
        <w:t xml:space="preserve">Which of the following statements from the text is presented as an </w:t>
      </w:r>
      <w:r w:rsidRPr="00710602">
        <w:rPr>
          <w:b/>
          <w:bCs/>
          <w:lang w:val="en-ID"/>
        </w:rPr>
        <w:t>unsubstantiated claim (a claim lacking evidence or research support)</w:t>
      </w:r>
      <w:r w:rsidRPr="00710602">
        <w:rPr>
          <w:lang w:val="en-ID"/>
        </w:rPr>
        <w:t>?</w:t>
      </w:r>
    </w:p>
    <w:p w14:paraId="54D8E262" w14:textId="77777777" w:rsidR="00710602" w:rsidRPr="00710602" w:rsidRDefault="00710602" w:rsidP="00710602">
      <w:pPr>
        <w:spacing w:after="0" w:line="240" w:lineRule="auto"/>
        <w:jc w:val="both"/>
        <w:rPr>
          <w:lang w:val="en-ID"/>
        </w:rPr>
      </w:pPr>
      <w:r w:rsidRPr="00710602">
        <w:rPr>
          <w:lang w:val="en-ID"/>
        </w:rPr>
        <w:t>A. Global demand for clean energy minerals will increase over the next decade.</w:t>
      </w:r>
    </w:p>
    <w:p w14:paraId="1F71BB1F" w14:textId="77777777" w:rsidR="00710602" w:rsidRPr="00710602" w:rsidRDefault="00710602" w:rsidP="00710602">
      <w:pPr>
        <w:spacing w:after="0" w:line="240" w:lineRule="auto"/>
        <w:jc w:val="both"/>
        <w:rPr>
          <w:lang w:val="en-ID"/>
        </w:rPr>
      </w:pPr>
      <w:r w:rsidRPr="00710602">
        <w:rPr>
          <w:lang w:val="en-ID"/>
        </w:rPr>
        <w:t>B. Deep-sea machinery creates no carbon emissions and causes zero environmental impact.</w:t>
      </w:r>
    </w:p>
    <w:p w14:paraId="69244EDA" w14:textId="77777777" w:rsidR="00710602" w:rsidRPr="00710602" w:rsidRDefault="00710602" w:rsidP="00710602">
      <w:pPr>
        <w:spacing w:after="0" w:line="240" w:lineRule="auto"/>
        <w:jc w:val="both"/>
        <w:rPr>
          <w:lang w:val="en-ID"/>
        </w:rPr>
      </w:pPr>
      <w:r w:rsidRPr="00710602">
        <w:rPr>
          <w:lang w:val="en-ID"/>
        </w:rPr>
        <w:t>C. Acoustic vibrations from ocean drills interfere with the navigational abilities of whales.</w:t>
      </w:r>
    </w:p>
    <w:p w14:paraId="30F2030C" w14:textId="77777777" w:rsidR="00710602" w:rsidRPr="00710602" w:rsidRDefault="00710602" w:rsidP="00710602">
      <w:pPr>
        <w:spacing w:after="0" w:line="240" w:lineRule="auto"/>
        <w:jc w:val="both"/>
        <w:rPr>
          <w:lang w:val="en-ID"/>
        </w:rPr>
      </w:pPr>
      <w:r w:rsidRPr="00710602">
        <w:rPr>
          <w:lang w:val="en-ID"/>
        </w:rPr>
        <w:t>D. Cobalt and nickel are key components used in the production of electric vehicle batteries.</w:t>
      </w:r>
    </w:p>
    <w:p w14:paraId="4F6BB4E1" w14:textId="77777777" w:rsidR="00710602" w:rsidRPr="00710602" w:rsidRDefault="00710602" w:rsidP="00710602">
      <w:pPr>
        <w:spacing w:after="0" w:line="240" w:lineRule="auto"/>
        <w:jc w:val="both"/>
        <w:rPr>
          <w:lang w:val="en-ID"/>
        </w:rPr>
      </w:pPr>
      <w:r w:rsidRPr="00710602">
        <w:rPr>
          <w:lang w:val="en-ID"/>
        </w:rPr>
        <w:t>E. Aggressive commercial deep-sea mining should be put on hold until further research is published.</w:t>
      </w:r>
    </w:p>
    <w:p w14:paraId="30C3D4C6" w14:textId="77777777" w:rsidR="00710602" w:rsidRDefault="00710602" w:rsidP="00710602">
      <w:pPr>
        <w:spacing w:after="0" w:line="240" w:lineRule="auto"/>
        <w:jc w:val="both"/>
        <w:rPr>
          <w:lang w:val="en-ID"/>
        </w:rPr>
      </w:pPr>
    </w:p>
    <w:p w14:paraId="66183D25" w14:textId="78E2D2F4" w:rsidR="00710602" w:rsidRPr="00710602" w:rsidRDefault="00710602" w:rsidP="00710602">
      <w:pPr>
        <w:spacing w:after="0" w:line="240" w:lineRule="auto"/>
        <w:jc w:val="both"/>
        <w:rPr>
          <w:lang w:val="en-ID"/>
        </w:rPr>
      </w:pPr>
      <w:r>
        <w:rPr>
          <w:lang w:val="en-ID"/>
        </w:rPr>
        <w:t xml:space="preserve">2. </w:t>
      </w:r>
      <w:r w:rsidRPr="00710602">
        <w:rPr>
          <w:lang w:val="en-ID"/>
        </w:rPr>
        <w:t xml:space="preserve">Based on the text, which of the following arguments or facts are </w:t>
      </w:r>
      <w:r w:rsidRPr="00710602">
        <w:rPr>
          <w:b/>
          <w:bCs/>
          <w:lang w:val="en-ID"/>
        </w:rPr>
        <w:t>supported by concrete evidence or institutional studies</w:t>
      </w:r>
      <w:r w:rsidRPr="00710602">
        <w:rPr>
          <w:lang w:val="en-ID"/>
        </w:rPr>
        <w:t>?</w:t>
      </w:r>
    </w:p>
    <w:p w14:paraId="4AEEA848" w14:textId="77777777" w:rsidR="00710602" w:rsidRPr="00710602" w:rsidRDefault="00710602" w:rsidP="00710602">
      <w:pPr>
        <w:spacing w:after="0" w:line="240" w:lineRule="auto"/>
        <w:jc w:val="both"/>
        <w:rPr>
          <w:lang w:val="en-ID"/>
        </w:rPr>
      </w:pPr>
      <w:proofErr w:type="gramStart"/>
      <w:r w:rsidRPr="00710602">
        <w:rPr>
          <w:lang w:val="en-ID"/>
        </w:rPr>
        <w:t>[ ]</w:t>
      </w:r>
      <w:proofErr w:type="gramEnd"/>
      <w:r w:rsidRPr="00710602">
        <w:rPr>
          <w:lang w:val="en-ID"/>
        </w:rPr>
        <w:t xml:space="preserve"> A. Deep-sea mining machinery is completely harmless to deep-ocean marine biodiversity.</w:t>
      </w:r>
    </w:p>
    <w:p w14:paraId="40BAA4F4" w14:textId="77777777" w:rsidR="00710602" w:rsidRPr="00710602" w:rsidRDefault="00710602" w:rsidP="00710602">
      <w:pPr>
        <w:spacing w:after="0" w:line="240" w:lineRule="auto"/>
        <w:jc w:val="both"/>
        <w:rPr>
          <w:lang w:val="en-ID"/>
        </w:rPr>
      </w:pPr>
      <w:proofErr w:type="gramStart"/>
      <w:r w:rsidRPr="00710602">
        <w:rPr>
          <w:lang w:val="en-ID"/>
        </w:rPr>
        <w:t>[ ]</w:t>
      </w:r>
      <w:proofErr w:type="gramEnd"/>
      <w:r w:rsidRPr="00710602">
        <w:rPr>
          <w:lang w:val="en-ID"/>
        </w:rPr>
        <w:t xml:space="preserve"> B. Global demand for clean energy minerals is expected to rise by 400% in the next decade.</w:t>
      </w:r>
    </w:p>
    <w:p w14:paraId="5356F377" w14:textId="77777777" w:rsidR="00710602" w:rsidRPr="00710602" w:rsidRDefault="00710602" w:rsidP="00710602">
      <w:pPr>
        <w:spacing w:after="0" w:line="240" w:lineRule="auto"/>
        <w:jc w:val="both"/>
        <w:rPr>
          <w:lang w:val="en-ID"/>
        </w:rPr>
      </w:pPr>
      <w:proofErr w:type="gramStart"/>
      <w:r w:rsidRPr="00710602">
        <w:rPr>
          <w:lang w:val="en-ID"/>
        </w:rPr>
        <w:t>[ ]</w:t>
      </w:r>
      <w:proofErr w:type="gramEnd"/>
      <w:r w:rsidRPr="00710602">
        <w:rPr>
          <w:lang w:val="en-ID"/>
        </w:rPr>
        <w:t xml:space="preserve"> C. Mining noise and vibrations cause navigational disruption in migratory whales.</w:t>
      </w:r>
    </w:p>
    <w:p w14:paraId="49C6F95E" w14:textId="77777777" w:rsidR="00710602" w:rsidRPr="00710602" w:rsidRDefault="00710602" w:rsidP="00710602">
      <w:pPr>
        <w:spacing w:after="0" w:line="240" w:lineRule="auto"/>
        <w:jc w:val="both"/>
        <w:rPr>
          <w:lang w:val="en-ID"/>
        </w:rPr>
      </w:pPr>
      <w:proofErr w:type="gramStart"/>
      <w:r w:rsidRPr="00710602">
        <w:rPr>
          <w:lang w:val="en-ID"/>
        </w:rPr>
        <w:t>[ ]</w:t>
      </w:r>
      <w:proofErr w:type="gramEnd"/>
      <w:r w:rsidRPr="00710602">
        <w:rPr>
          <w:lang w:val="en-ID"/>
        </w:rPr>
        <w:t xml:space="preserve"> D. Extracting minerals underwater produces far less surface noise than land mining.</w:t>
      </w:r>
    </w:p>
    <w:p w14:paraId="71595C85" w14:textId="77777777" w:rsidR="00710602" w:rsidRPr="00710602" w:rsidRDefault="00710602" w:rsidP="00710602">
      <w:pPr>
        <w:spacing w:after="0" w:line="240" w:lineRule="auto"/>
        <w:jc w:val="both"/>
        <w:rPr>
          <w:lang w:val="en-ID"/>
        </w:rPr>
      </w:pPr>
      <w:proofErr w:type="gramStart"/>
      <w:r w:rsidRPr="00710602">
        <w:rPr>
          <w:lang w:val="en-ID"/>
        </w:rPr>
        <w:t>[ ]</w:t>
      </w:r>
      <w:proofErr w:type="gramEnd"/>
      <w:r w:rsidRPr="00710602">
        <w:rPr>
          <w:lang w:val="en-ID"/>
        </w:rPr>
        <w:t xml:space="preserve"> E. Long-term studies prove that underwater ecosystems recover rapidly from excavation.</w:t>
      </w:r>
    </w:p>
    <w:p w14:paraId="5D6A836C" w14:textId="77777777" w:rsidR="00710602" w:rsidRDefault="00710602" w:rsidP="00710602">
      <w:pPr>
        <w:spacing w:after="0" w:line="240" w:lineRule="auto"/>
        <w:jc w:val="both"/>
        <w:rPr>
          <w:lang w:val="en-ID"/>
        </w:rPr>
      </w:pPr>
    </w:p>
    <w:p w14:paraId="53131710" w14:textId="162663DD" w:rsidR="00710602" w:rsidRDefault="00710602" w:rsidP="00710602">
      <w:pPr>
        <w:spacing w:after="0" w:line="240" w:lineRule="auto"/>
        <w:jc w:val="both"/>
        <w:rPr>
          <w:b/>
          <w:bCs/>
        </w:rPr>
      </w:pPr>
      <w:r>
        <w:rPr>
          <w:lang w:val="en-ID"/>
        </w:rPr>
        <w:t xml:space="preserve">3. </w:t>
      </w:r>
      <w:r w:rsidRPr="00710602">
        <w:t xml:space="preserve">"Determine whether each statement/claim in the table below is </w:t>
      </w:r>
      <w:r w:rsidRPr="00710602">
        <w:rPr>
          <w:b/>
          <w:bCs/>
        </w:rPr>
        <w:t>SUPPORTED BY EVIDENCE</w:t>
      </w:r>
      <w:r w:rsidRPr="00710602">
        <w:t xml:space="preserve"> (backed by data or research) or an </w:t>
      </w:r>
      <w:r w:rsidRPr="00710602">
        <w:rPr>
          <w:b/>
          <w:bCs/>
        </w:rPr>
        <w:t>UNSUPPORTED CLAIM</w:t>
      </w:r>
    </w:p>
    <w:p w14:paraId="65BB4101" w14:textId="77777777" w:rsidR="00710602" w:rsidRDefault="00710602" w:rsidP="00710602">
      <w:pPr>
        <w:spacing w:after="0" w:line="240" w:lineRule="auto"/>
        <w:jc w:val="both"/>
        <w:rPr>
          <w:b/>
          <w:bC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87"/>
        <w:gridCol w:w="4720"/>
        <w:gridCol w:w="1845"/>
        <w:gridCol w:w="1943"/>
      </w:tblGrid>
      <w:tr w:rsidR="00710602" w:rsidRPr="00710602" w14:paraId="4B2D3630" w14:textId="77777777">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2164311" w14:textId="77777777" w:rsidR="00710602" w:rsidRPr="00710602" w:rsidRDefault="00710602" w:rsidP="00710602">
            <w:pPr>
              <w:spacing w:after="0" w:line="240" w:lineRule="auto"/>
              <w:jc w:val="both"/>
              <w:rPr>
                <w:lang w:val="en-ID"/>
              </w:rPr>
            </w:pPr>
            <w:r w:rsidRPr="00710602">
              <w:rPr>
                <w:b/>
                <w:bCs/>
                <w:lang w:val="en-ID"/>
              </w:rPr>
              <w:t>No.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B17A303" w14:textId="77777777" w:rsidR="00710602" w:rsidRPr="00710602" w:rsidRDefault="00710602" w:rsidP="00710602">
            <w:pPr>
              <w:spacing w:after="0" w:line="240" w:lineRule="auto"/>
              <w:jc w:val="both"/>
              <w:rPr>
                <w:lang w:val="en-ID"/>
              </w:rPr>
            </w:pPr>
            <w:r w:rsidRPr="00710602">
              <w:rPr>
                <w:b/>
                <w:bCs/>
                <w:lang w:val="en-ID"/>
              </w:rPr>
              <w:t>Statement / Claim from the Text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4D5A100" w14:textId="77777777" w:rsidR="00710602" w:rsidRPr="00710602" w:rsidRDefault="00710602" w:rsidP="00710602">
            <w:pPr>
              <w:spacing w:after="0" w:line="240" w:lineRule="auto"/>
              <w:jc w:val="both"/>
              <w:rPr>
                <w:lang w:val="en-ID"/>
              </w:rPr>
            </w:pPr>
            <w:r w:rsidRPr="00710602">
              <w:rPr>
                <w:b/>
                <w:bCs/>
                <w:lang w:val="en-ID"/>
              </w:rPr>
              <w:t>Supported by Evidence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28E6108" w14:textId="77777777" w:rsidR="00710602" w:rsidRPr="00710602" w:rsidRDefault="00710602" w:rsidP="00710602">
            <w:pPr>
              <w:spacing w:after="0" w:line="240" w:lineRule="auto"/>
              <w:jc w:val="both"/>
              <w:rPr>
                <w:lang w:val="en-ID"/>
              </w:rPr>
            </w:pPr>
            <w:r w:rsidRPr="00710602">
              <w:rPr>
                <w:b/>
                <w:bCs/>
                <w:lang w:val="en-ID"/>
              </w:rPr>
              <w:t>Unsupported Claim</w:t>
            </w:r>
          </w:p>
        </w:tc>
      </w:tr>
      <w:tr w:rsidR="00710602" w:rsidRPr="00710602" w14:paraId="07014840"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084B7D1" w14:textId="77777777" w:rsidR="00710602" w:rsidRPr="00710602" w:rsidRDefault="00710602" w:rsidP="00710602">
            <w:pPr>
              <w:spacing w:after="0" w:line="240" w:lineRule="auto"/>
              <w:jc w:val="both"/>
              <w:rPr>
                <w:lang w:val="en-ID"/>
              </w:rPr>
            </w:pPr>
            <w:r w:rsidRPr="00710602">
              <w:rPr>
                <w:b/>
                <w:bCs/>
                <w:lang w:val="en-ID"/>
              </w:rPr>
              <w:t>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E8C8161" w14:textId="77777777" w:rsidR="00710602" w:rsidRPr="00710602" w:rsidRDefault="00710602" w:rsidP="00710602">
            <w:pPr>
              <w:spacing w:after="0" w:line="240" w:lineRule="auto"/>
              <w:jc w:val="both"/>
              <w:rPr>
                <w:lang w:val="en-ID"/>
              </w:rPr>
            </w:pPr>
            <w:r w:rsidRPr="00710602">
              <w:rPr>
                <w:lang w:val="en-ID"/>
              </w:rPr>
              <w:t>Demand for critical green minerals will surge by 400% in ten years based on the International Energy Agency report.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F4C1F69" w14:textId="77777777" w:rsidR="00710602" w:rsidRPr="00710602" w:rsidRDefault="00710602" w:rsidP="00710602">
            <w:pPr>
              <w:spacing w:after="0" w:line="240" w:lineRule="auto"/>
              <w:jc w:val="center"/>
              <w:rPr>
                <w:lang w:val="en-ID"/>
              </w:rPr>
            </w:pPr>
            <w:r w:rsidRPr="00710602">
              <w:rPr>
                <w:lang w:val="en-ID"/>
              </w:rPr>
              <w:t>[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65DC952" w14:textId="77777777" w:rsidR="00710602" w:rsidRPr="00710602" w:rsidRDefault="00710602" w:rsidP="00710602">
            <w:pPr>
              <w:spacing w:after="0" w:line="240" w:lineRule="auto"/>
              <w:jc w:val="center"/>
              <w:rPr>
                <w:lang w:val="en-ID"/>
              </w:rPr>
            </w:pPr>
            <w:r w:rsidRPr="00710602">
              <w:rPr>
                <w:lang w:val="en-ID"/>
              </w:rPr>
              <w:t>[ ]</w:t>
            </w:r>
          </w:p>
        </w:tc>
      </w:tr>
      <w:tr w:rsidR="00710602" w:rsidRPr="00710602" w14:paraId="10E8CFD1"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73D83A9" w14:textId="77777777" w:rsidR="00710602" w:rsidRPr="00710602" w:rsidRDefault="00710602" w:rsidP="00710602">
            <w:pPr>
              <w:spacing w:after="0" w:line="240" w:lineRule="auto"/>
              <w:jc w:val="both"/>
              <w:rPr>
                <w:lang w:val="en-ID"/>
              </w:rPr>
            </w:pPr>
            <w:r w:rsidRPr="00710602">
              <w:rPr>
                <w:b/>
                <w:bCs/>
                <w:lang w:val="en-ID"/>
              </w:rPr>
              <w:t>b.</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DF0BE03" w14:textId="77777777" w:rsidR="00710602" w:rsidRPr="00710602" w:rsidRDefault="00710602" w:rsidP="00710602">
            <w:pPr>
              <w:spacing w:after="0" w:line="240" w:lineRule="auto"/>
              <w:jc w:val="both"/>
              <w:rPr>
                <w:lang w:val="en-ID"/>
              </w:rPr>
            </w:pPr>
            <w:r w:rsidRPr="00710602">
              <w:rPr>
                <w:lang w:val="en-ID"/>
              </w:rPr>
              <w:t>Underwater drilling machinery is an environmentally friendly technology with zero surface noise impact.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7B66E34" w14:textId="77777777" w:rsidR="00710602" w:rsidRPr="00710602" w:rsidRDefault="00710602" w:rsidP="00710602">
            <w:pPr>
              <w:spacing w:after="0" w:line="240" w:lineRule="auto"/>
              <w:jc w:val="center"/>
              <w:rPr>
                <w:lang w:val="en-ID"/>
              </w:rPr>
            </w:pPr>
            <w:r w:rsidRPr="00710602">
              <w:rPr>
                <w:lang w:val="en-ID"/>
              </w:rPr>
              <w:t>[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CAE9722" w14:textId="77777777" w:rsidR="00710602" w:rsidRPr="00710602" w:rsidRDefault="00710602" w:rsidP="00710602">
            <w:pPr>
              <w:spacing w:after="0" w:line="240" w:lineRule="auto"/>
              <w:jc w:val="center"/>
              <w:rPr>
                <w:lang w:val="en-ID"/>
              </w:rPr>
            </w:pPr>
            <w:r w:rsidRPr="00710602">
              <w:rPr>
                <w:lang w:val="en-ID"/>
              </w:rPr>
              <w:t>[ ]</w:t>
            </w:r>
          </w:p>
        </w:tc>
      </w:tr>
      <w:tr w:rsidR="00710602" w:rsidRPr="00710602" w14:paraId="49DB0D18"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E793DF2" w14:textId="77777777" w:rsidR="00710602" w:rsidRPr="00710602" w:rsidRDefault="00710602" w:rsidP="00710602">
            <w:pPr>
              <w:spacing w:after="0" w:line="240" w:lineRule="auto"/>
              <w:jc w:val="both"/>
              <w:rPr>
                <w:lang w:val="en-ID"/>
              </w:rPr>
            </w:pPr>
            <w:r w:rsidRPr="00710602">
              <w:rPr>
                <w:b/>
                <w:bCs/>
                <w:lang w:val="en-ID"/>
              </w:rPr>
              <w:t>c.</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C4A4F86" w14:textId="77777777" w:rsidR="00710602" w:rsidRPr="00710602" w:rsidRDefault="00710602" w:rsidP="00710602">
            <w:pPr>
              <w:spacing w:after="0" w:line="240" w:lineRule="auto"/>
              <w:jc w:val="both"/>
              <w:rPr>
                <w:lang w:val="en-ID"/>
              </w:rPr>
            </w:pPr>
            <w:r w:rsidRPr="00710602">
              <w:rPr>
                <w:lang w:val="en-ID"/>
              </w:rPr>
              <w:t>Vibrations from deep-sea machinery disrupt whale navigation according to a two-year research institute study.</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9D97CA7" w14:textId="77777777" w:rsidR="00710602" w:rsidRPr="00710602" w:rsidRDefault="00710602" w:rsidP="00710602">
            <w:pPr>
              <w:spacing w:after="0" w:line="240" w:lineRule="auto"/>
              <w:jc w:val="center"/>
              <w:rPr>
                <w:lang w:val="en-ID"/>
              </w:rPr>
            </w:pPr>
            <w:r w:rsidRPr="00710602">
              <w:rPr>
                <w:lang w:val="en-ID"/>
              </w:rPr>
              <w:t>[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78FFC9E" w14:textId="77777777" w:rsidR="00710602" w:rsidRPr="00710602" w:rsidRDefault="00710602" w:rsidP="00710602">
            <w:pPr>
              <w:spacing w:after="0" w:line="240" w:lineRule="auto"/>
              <w:jc w:val="center"/>
              <w:rPr>
                <w:lang w:val="en-ID"/>
              </w:rPr>
            </w:pPr>
            <w:r w:rsidRPr="00710602">
              <w:rPr>
                <w:lang w:val="en-ID"/>
              </w:rPr>
              <w:t>[ ]</w:t>
            </w:r>
          </w:p>
        </w:tc>
      </w:tr>
    </w:tbl>
    <w:p w14:paraId="00934339" w14:textId="77777777" w:rsidR="00710602" w:rsidRDefault="00710602" w:rsidP="00710602">
      <w:pPr>
        <w:spacing w:after="0" w:line="240" w:lineRule="auto"/>
        <w:jc w:val="both"/>
        <w:rPr>
          <w:lang w:val="en-ID"/>
        </w:rPr>
      </w:pPr>
    </w:p>
    <w:p w14:paraId="2AF61479" w14:textId="77777777" w:rsidR="004C42FF" w:rsidRDefault="004C42FF" w:rsidP="00710602">
      <w:pPr>
        <w:spacing w:after="0" w:line="240" w:lineRule="auto"/>
        <w:jc w:val="both"/>
        <w:rPr>
          <w:lang w:val="en-ID"/>
        </w:rPr>
      </w:pPr>
    </w:p>
    <w:p w14:paraId="4A94F4FE" w14:textId="4FD27715" w:rsidR="004C42FF" w:rsidRPr="004C42FF" w:rsidRDefault="004C42FF" w:rsidP="004C42FF">
      <w:pPr>
        <w:spacing w:after="0" w:line="240" w:lineRule="auto"/>
        <w:jc w:val="both"/>
        <w:rPr>
          <w:lang w:val="en-ID"/>
        </w:rPr>
      </w:pPr>
      <w:r w:rsidRPr="004C42FF">
        <w:rPr>
          <w:b/>
          <w:bCs/>
          <w:lang w:val="en-ID"/>
        </w:rPr>
        <w:t xml:space="preserve">Read the following text to answer questions </w:t>
      </w:r>
      <w:r>
        <w:rPr>
          <w:b/>
          <w:bCs/>
          <w:lang w:val="en-ID"/>
        </w:rPr>
        <w:t>4</w:t>
      </w:r>
      <w:r w:rsidRPr="004C42FF">
        <w:rPr>
          <w:b/>
          <w:bCs/>
          <w:lang w:val="en-ID"/>
        </w:rPr>
        <w:t xml:space="preserve"> to </w:t>
      </w:r>
      <w:r>
        <w:rPr>
          <w:b/>
          <w:bCs/>
          <w:lang w:val="en-ID"/>
        </w:rPr>
        <w:t>6</w:t>
      </w:r>
      <w:r w:rsidRPr="004C42FF">
        <w:rPr>
          <w:b/>
          <w:bCs/>
          <w:lang w:val="en-ID"/>
        </w:rPr>
        <w:t>.</w:t>
      </w:r>
    </w:p>
    <w:p w14:paraId="4F879109" w14:textId="77777777" w:rsidR="004C42FF" w:rsidRPr="004C42FF" w:rsidRDefault="004C42FF" w:rsidP="004C42FF">
      <w:pPr>
        <w:spacing w:after="0" w:line="240" w:lineRule="auto"/>
        <w:jc w:val="both"/>
        <w:rPr>
          <w:lang w:val="en-ID"/>
        </w:rPr>
      </w:pPr>
      <w:r w:rsidRPr="004C42FF">
        <w:rPr>
          <w:lang w:val="en-ID"/>
        </w:rPr>
        <w:t>In recent discussions on urban public health, ultra-processed foods (UPFs) have become a central concern. Advocates for strict regulations argue that high consumption of UPFs—such as packaged snacks, sugary cereals, and reconstituted meat products—is directly linked to rising rates of chronic health conditions like type 2 diabetes and cardiovascular disease. To support this position, public health researchers point to a massive ten-year longitudinal study conducted by the World Health Organization (WHO), which tracked over 100,000 adults. The study revealed a statistically significant 18% increase in cardiovascular risks among individuals whose daily diet consisted of more than 30% ultra-processed products.</w:t>
      </w:r>
    </w:p>
    <w:p w14:paraId="1ED3DB2A" w14:textId="77777777" w:rsidR="004C42FF" w:rsidRPr="004C42FF" w:rsidRDefault="004C42FF" w:rsidP="004C42FF">
      <w:pPr>
        <w:spacing w:after="0" w:line="240" w:lineRule="auto"/>
        <w:jc w:val="both"/>
        <w:rPr>
          <w:lang w:val="en-ID"/>
        </w:rPr>
      </w:pPr>
      <w:r w:rsidRPr="004C42FF">
        <w:rPr>
          <w:lang w:val="en-ID"/>
        </w:rPr>
        <w:t>On the other hand, representatives from major food manufacturing companies argue that imposing additional taxes or warning labels on UPFs is unnecessary and financially burdensome for low-income families. Industry spokespersons claim that modern food processing techniques actually preserve essential vitamins and extend shelf life without compromising safety, making nutritious calories accessible to all socio-economic groups. However, health experts highlight that these industry assertions remain largely unsubstantiated, as no independent, peer-reviewed dietary trials have demonstrated long-term health benefits from a diet high in industrial UPFs. Critics emphasize that until manufacturers produce credible scientific data, government policies must prioritize public health warnings over industry profits.</w:t>
      </w:r>
    </w:p>
    <w:p w14:paraId="6257CA67" w14:textId="77777777" w:rsidR="004C42FF" w:rsidRDefault="004C42FF" w:rsidP="00710602">
      <w:pPr>
        <w:spacing w:after="0" w:line="240" w:lineRule="auto"/>
        <w:jc w:val="both"/>
        <w:rPr>
          <w:lang w:val="en-ID"/>
        </w:rPr>
      </w:pPr>
    </w:p>
    <w:p w14:paraId="50B441BA" w14:textId="6F64C06D" w:rsidR="004C42FF" w:rsidRPr="004C42FF" w:rsidRDefault="004C42FF" w:rsidP="004C42FF">
      <w:pPr>
        <w:spacing w:after="0" w:line="240" w:lineRule="auto"/>
        <w:jc w:val="both"/>
        <w:rPr>
          <w:lang w:val="en-ID"/>
        </w:rPr>
      </w:pPr>
      <w:r>
        <w:rPr>
          <w:lang w:val="en-ID"/>
        </w:rPr>
        <w:t xml:space="preserve">4. </w:t>
      </w:r>
      <w:r w:rsidRPr="004C42FF">
        <w:rPr>
          <w:lang w:val="en-ID"/>
        </w:rPr>
        <w:t xml:space="preserve">Which of the following statements from the text is an </w:t>
      </w:r>
      <w:r w:rsidRPr="004C42FF">
        <w:rPr>
          <w:b/>
          <w:bCs/>
          <w:lang w:val="en-ID"/>
        </w:rPr>
        <w:t>unsubstantiated claim</w:t>
      </w:r>
      <w:r w:rsidRPr="004C42FF">
        <w:rPr>
          <w:lang w:val="en-ID"/>
        </w:rPr>
        <w:t xml:space="preserve"> made without scientific proof or research backing?</w:t>
      </w:r>
    </w:p>
    <w:p w14:paraId="2E4A6ACB" w14:textId="77777777" w:rsidR="004C42FF" w:rsidRPr="004C42FF" w:rsidRDefault="004C42FF" w:rsidP="004C42FF">
      <w:pPr>
        <w:spacing w:after="0" w:line="240" w:lineRule="auto"/>
        <w:jc w:val="both"/>
        <w:rPr>
          <w:lang w:val="en-ID"/>
        </w:rPr>
      </w:pPr>
      <w:r w:rsidRPr="004C42FF">
        <w:rPr>
          <w:lang w:val="en-ID"/>
        </w:rPr>
        <w:t>A. High intake of ultra-processed foods increases the risk of type 2 diabetes and heart disease.</w:t>
      </w:r>
    </w:p>
    <w:p w14:paraId="77EFA8A3" w14:textId="77777777" w:rsidR="004C42FF" w:rsidRPr="004C42FF" w:rsidRDefault="004C42FF" w:rsidP="004C42FF">
      <w:pPr>
        <w:spacing w:after="0" w:line="240" w:lineRule="auto"/>
        <w:jc w:val="both"/>
        <w:rPr>
          <w:lang w:val="en-ID"/>
        </w:rPr>
      </w:pPr>
      <w:r w:rsidRPr="004C42FF">
        <w:rPr>
          <w:lang w:val="en-ID"/>
        </w:rPr>
        <w:t>B. Modern food processing preserves essential vitamins and enhances shelf life without safety compromises.</w:t>
      </w:r>
    </w:p>
    <w:p w14:paraId="40256C93" w14:textId="77777777" w:rsidR="004C42FF" w:rsidRPr="004C42FF" w:rsidRDefault="004C42FF" w:rsidP="004C42FF">
      <w:pPr>
        <w:spacing w:after="0" w:line="240" w:lineRule="auto"/>
        <w:jc w:val="both"/>
        <w:rPr>
          <w:lang w:val="en-ID"/>
        </w:rPr>
      </w:pPr>
      <w:r w:rsidRPr="004C42FF">
        <w:rPr>
          <w:lang w:val="en-ID"/>
        </w:rPr>
        <w:t>C. Individuals consuming over 30% ultra-processed foods show an 18% higher risk of cardiovascular issues.</w:t>
      </w:r>
    </w:p>
    <w:p w14:paraId="76C32AE0" w14:textId="77777777" w:rsidR="004C42FF" w:rsidRPr="004C42FF" w:rsidRDefault="004C42FF" w:rsidP="004C42FF">
      <w:pPr>
        <w:spacing w:after="0" w:line="240" w:lineRule="auto"/>
        <w:jc w:val="both"/>
        <w:rPr>
          <w:lang w:val="en-ID"/>
        </w:rPr>
      </w:pPr>
      <w:r w:rsidRPr="004C42FF">
        <w:rPr>
          <w:lang w:val="en-ID"/>
        </w:rPr>
        <w:t>D. Public health researchers tracked more than 100,000 adults in a ten-year longitudinal WHO study.</w:t>
      </w:r>
    </w:p>
    <w:p w14:paraId="3850CDA9" w14:textId="77777777" w:rsidR="004C42FF" w:rsidRPr="004C42FF" w:rsidRDefault="004C42FF" w:rsidP="004C42FF">
      <w:pPr>
        <w:spacing w:after="0" w:line="240" w:lineRule="auto"/>
        <w:jc w:val="both"/>
        <w:rPr>
          <w:lang w:val="en-ID"/>
        </w:rPr>
      </w:pPr>
      <w:r w:rsidRPr="004C42FF">
        <w:rPr>
          <w:lang w:val="en-ID"/>
        </w:rPr>
        <w:t>E. Health experts advise governments to prioritize public health warnings over food industry profits.</w:t>
      </w:r>
    </w:p>
    <w:p w14:paraId="71CCCF6E" w14:textId="77777777" w:rsidR="004C42FF" w:rsidRDefault="004C42FF" w:rsidP="00710602">
      <w:pPr>
        <w:spacing w:after="0" w:line="240" w:lineRule="auto"/>
        <w:jc w:val="both"/>
        <w:rPr>
          <w:lang w:val="en-ID"/>
        </w:rPr>
      </w:pPr>
    </w:p>
    <w:p w14:paraId="54DB4FB1" w14:textId="77777777" w:rsidR="004C42FF" w:rsidRDefault="004C42FF" w:rsidP="00710602">
      <w:pPr>
        <w:spacing w:after="0" w:line="240" w:lineRule="auto"/>
        <w:jc w:val="both"/>
        <w:rPr>
          <w:lang w:val="en-ID"/>
        </w:rPr>
      </w:pPr>
    </w:p>
    <w:p w14:paraId="6957433B" w14:textId="77777777" w:rsidR="004C42FF" w:rsidRPr="004C42FF" w:rsidRDefault="004C42FF" w:rsidP="004C42FF">
      <w:pPr>
        <w:spacing w:after="0" w:line="240" w:lineRule="auto"/>
        <w:jc w:val="both"/>
        <w:rPr>
          <w:lang w:val="en-ID"/>
        </w:rPr>
      </w:pPr>
      <w:r>
        <w:rPr>
          <w:lang w:val="en-ID"/>
        </w:rPr>
        <w:t xml:space="preserve">5. </w:t>
      </w:r>
      <w:r w:rsidRPr="004C42FF">
        <w:rPr>
          <w:lang w:val="en-ID"/>
        </w:rPr>
        <w:t xml:space="preserve">Based on the text, which of the following arguments are </w:t>
      </w:r>
      <w:r w:rsidRPr="004C42FF">
        <w:rPr>
          <w:b/>
          <w:bCs/>
          <w:lang w:val="en-ID"/>
        </w:rPr>
        <w:t>supported by concrete research or observational data</w:t>
      </w:r>
      <w:r w:rsidRPr="004C42FF">
        <w:rPr>
          <w:lang w:val="en-ID"/>
        </w:rPr>
        <w:t>?</w:t>
      </w:r>
    </w:p>
    <w:p w14:paraId="53BB1FE0" w14:textId="77777777" w:rsidR="004C42FF" w:rsidRPr="004C42FF" w:rsidRDefault="004C42FF" w:rsidP="004C42FF">
      <w:pPr>
        <w:spacing w:after="0" w:line="240" w:lineRule="auto"/>
        <w:jc w:val="both"/>
        <w:rPr>
          <w:lang w:val="en-ID"/>
        </w:rPr>
      </w:pPr>
      <w:proofErr w:type="gramStart"/>
      <w:r w:rsidRPr="004C42FF">
        <w:rPr>
          <w:lang w:val="en-ID"/>
        </w:rPr>
        <w:t>[ ]</w:t>
      </w:r>
      <w:proofErr w:type="gramEnd"/>
      <w:r w:rsidRPr="004C42FF">
        <w:rPr>
          <w:lang w:val="en-ID"/>
        </w:rPr>
        <w:t xml:space="preserve"> A. Food processing methods make calories nutritious and accessible for all socio-economic classes.</w:t>
      </w:r>
    </w:p>
    <w:p w14:paraId="4CC2AE5D" w14:textId="77777777" w:rsidR="004C42FF" w:rsidRPr="004C42FF" w:rsidRDefault="004C42FF" w:rsidP="004C42FF">
      <w:pPr>
        <w:spacing w:after="0" w:line="240" w:lineRule="auto"/>
        <w:jc w:val="both"/>
        <w:rPr>
          <w:lang w:val="en-ID"/>
        </w:rPr>
      </w:pPr>
      <w:proofErr w:type="gramStart"/>
      <w:r w:rsidRPr="004C42FF">
        <w:rPr>
          <w:lang w:val="en-ID"/>
        </w:rPr>
        <w:t>[ ]</w:t>
      </w:r>
      <w:proofErr w:type="gramEnd"/>
      <w:r w:rsidRPr="004C42FF">
        <w:rPr>
          <w:lang w:val="en-ID"/>
        </w:rPr>
        <w:t xml:space="preserve"> B. A ten-year WHO study linked high consumption of UPFs to an 18% increase in cardiovascular risk.</w:t>
      </w:r>
    </w:p>
    <w:p w14:paraId="63A80564" w14:textId="77777777" w:rsidR="004C42FF" w:rsidRPr="004C42FF" w:rsidRDefault="004C42FF" w:rsidP="004C42FF">
      <w:pPr>
        <w:spacing w:after="0" w:line="240" w:lineRule="auto"/>
        <w:jc w:val="both"/>
        <w:rPr>
          <w:lang w:val="en-ID"/>
        </w:rPr>
      </w:pPr>
      <w:proofErr w:type="gramStart"/>
      <w:r w:rsidRPr="004C42FF">
        <w:rPr>
          <w:lang w:val="en-ID"/>
        </w:rPr>
        <w:t>[ ]</w:t>
      </w:r>
      <w:proofErr w:type="gramEnd"/>
      <w:r w:rsidRPr="004C42FF">
        <w:rPr>
          <w:lang w:val="en-ID"/>
        </w:rPr>
        <w:t xml:space="preserve"> C. Heavy reliance on UPFs is associated with a rise in chronic health conditions like diabetes.</w:t>
      </w:r>
    </w:p>
    <w:p w14:paraId="3FE3C4D7" w14:textId="77777777" w:rsidR="004C42FF" w:rsidRPr="004C42FF" w:rsidRDefault="004C42FF" w:rsidP="004C42FF">
      <w:pPr>
        <w:spacing w:after="0" w:line="240" w:lineRule="auto"/>
        <w:jc w:val="both"/>
        <w:rPr>
          <w:lang w:val="en-ID"/>
        </w:rPr>
      </w:pPr>
      <w:proofErr w:type="gramStart"/>
      <w:r w:rsidRPr="004C42FF">
        <w:rPr>
          <w:lang w:val="en-ID"/>
        </w:rPr>
        <w:t>[ ]</w:t>
      </w:r>
      <w:proofErr w:type="gramEnd"/>
      <w:r w:rsidRPr="004C42FF">
        <w:rPr>
          <w:lang w:val="en-ID"/>
        </w:rPr>
        <w:t xml:space="preserve"> D. Warning labels on UPFs cause severe financial hardship for low-income households.</w:t>
      </w:r>
    </w:p>
    <w:p w14:paraId="20033B15" w14:textId="77777777" w:rsidR="004C42FF" w:rsidRPr="004C42FF" w:rsidRDefault="004C42FF" w:rsidP="004C42FF">
      <w:pPr>
        <w:spacing w:after="0" w:line="240" w:lineRule="auto"/>
        <w:jc w:val="both"/>
        <w:rPr>
          <w:lang w:val="en-ID"/>
        </w:rPr>
      </w:pPr>
      <w:proofErr w:type="gramStart"/>
      <w:r w:rsidRPr="004C42FF">
        <w:rPr>
          <w:lang w:val="en-ID"/>
        </w:rPr>
        <w:t>[ ]</w:t>
      </w:r>
      <w:proofErr w:type="gramEnd"/>
      <w:r w:rsidRPr="004C42FF">
        <w:rPr>
          <w:lang w:val="en-ID"/>
        </w:rPr>
        <w:t xml:space="preserve"> E. Modern food processing </w:t>
      </w:r>
      <w:proofErr w:type="gramStart"/>
      <w:r w:rsidRPr="004C42FF">
        <w:rPr>
          <w:lang w:val="en-ID"/>
        </w:rPr>
        <w:t>extend</w:t>
      </w:r>
      <w:proofErr w:type="gramEnd"/>
      <w:r w:rsidRPr="004C42FF">
        <w:rPr>
          <w:lang w:val="en-ID"/>
        </w:rPr>
        <w:t xml:space="preserve"> shelf life without any negative impact on long-term health.</w:t>
      </w:r>
    </w:p>
    <w:p w14:paraId="4B4F3BCF" w14:textId="36FE5957" w:rsidR="004C42FF" w:rsidRDefault="004C42FF" w:rsidP="00710602">
      <w:pPr>
        <w:spacing w:after="0" w:line="240" w:lineRule="auto"/>
        <w:jc w:val="both"/>
        <w:rPr>
          <w:lang w:val="en-ID"/>
        </w:rPr>
      </w:pPr>
    </w:p>
    <w:p w14:paraId="2A05EA79" w14:textId="5ABB1D06" w:rsidR="004C42FF" w:rsidRDefault="004C42FF" w:rsidP="00710602">
      <w:pPr>
        <w:spacing w:after="0" w:line="240" w:lineRule="auto"/>
        <w:jc w:val="both"/>
        <w:rPr>
          <w:b/>
          <w:bCs/>
        </w:rPr>
      </w:pPr>
      <w:r>
        <w:rPr>
          <w:lang w:val="en-ID"/>
        </w:rPr>
        <w:t xml:space="preserve">6. </w:t>
      </w:r>
      <w:r w:rsidRPr="004C42FF">
        <w:t xml:space="preserve">Determine whether each statement/claim in the table below is </w:t>
      </w:r>
      <w:r w:rsidRPr="004C42FF">
        <w:rPr>
          <w:b/>
          <w:bCs/>
        </w:rPr>
        <w:t>SUPPORTED BY EVIDENCE</w:t>
      </w:r>
      <w:r w:rsidRPr="004C42FF">
        <w:t xml:space="preserve"> (backed by data or research) or an </w:t>
      </w:r>
      <w:r w:rsidRPr="004C42FF">
        <w:rPr>
          <w:b/>
          <w:bCs/>
        </w:rPr>
        <w:t>UNSUPPORTED CLAIM</w:t>
      </w:r>
    </w:p>
    <w:p w14:paraId="10409632" w14:textId="77777777" w:rsidR="004C42FF" w:rsidRDefault="004C42FF" w:rsidP="00710602">
      <w:pPr>
        <w:spacing w:after="0" w:line="240" w:lineRule="auto"/>
        <w:jc w:val="both"/>
        <w:rPr>
          <w:b/>
          <w:bC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87"/>
        <w:gridCol w:w="4810"/>
        <w:gridCol w:w="1786"/>
        <w:gridCol w:w="1912"/>
      </w:tblGrid>
      <w:tr w:rsidR="004C42FF" w:rsidRPr="004C42FF" w14:paraId="2CC3C166" w14:textId="77777777">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BF55E4B" w14:textId="77777777" w:rsidR="004C42FF" w:rsidRPr="004C42FF" w:rsidRDefault="004C42FF" w:rsidP="004C42FF">
            <w:pPr>
              <w:spacing w:after="0" w:line="240" w:lineRule="auto"/>
              <w:jc w:val="both"/>
              <w:rPr>
                <w:lang w:val="en-ID"/>
              </w:rPr>
            </w:pPr>
            <w:r w:rsidRPr="004C42FF">
              <w:rPr>
                <w:b/>
                <w:bCs/>
                <w:lang w:val="en-ID"/>
              </w:rPr>
              <w:t>No.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F2F2123" w14:textId="77777777" w:rsidR="004C42FF" w:rsidRPr="004C42FF" w:rsidRDefault="004C42FF" w:rsidP="004C42FF">
            <w:pPr>
              <w:spacing w:after="0" w:line="240" w:lineRule="auto"/>
              <w:jc w:val="both"/>
              <w:rPr>
                <w:lang w:val="en-ID"/>
              </w:rPr>
            </w:pPr>
            <w:r w:rsidRPr="004C42FF">
              <w:rPr>
                <w:b/>
                <w:bCs/>
                <w:lang w:val="en-ID"/>
              </w:rPr>
              <w:t>Statement / Claim from the Text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E1716E7" w14:textId="77777777" w:rsidR="004C42FF" w:rsidRPr="004C42FF" w:rsidRDefault="004C42FF" w:rsidP="004C42FF">
            <w:pPr>
              <w:spacing w:after="0" w:line="240" w:lineRule="auto"/>
              <w:jc w:val="both"/>
              <w:rPr>
                <w:lang w:val="en-ID"/>
              </w:rPr>
            </w:pPr>
            <w:r w:rsidRPr="004C42FF">
              <w:rPr>
                <w:b/>
                <w:bCs/>
                <w:lang w:val="en-ID"/>
              </w:rPr>
              <w:t>Supported by Evidence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6D677EE" w14:textId="77777777" w:rsidR="004C42FF" w:rsidRPr="004C42FF" w:rsidRDefault="004C42FF" w:rsidP="004C42FF">
            <w:pPr>
              <w:spacing w:after="0" w:line="240" w:lineRule="auto"/>
              <w:jc w:val="both"/>
              <w:rPr>
                <w:lang w:val="en-ID"/>
              </w:rPr>
            </w:pPr>
            <w:r w:rsidRPr="004C42FF">
              <w:rPr>
                <w:b/>
                <w:bCs/>
                <w:lang w:val="en-ID"/>
              </w:rPr>
              <w:t>Unsupported Claim</w:t>
            </w:r>
          </w:p>
        </w:tc>
      </w:tr>
      <w:tr w:rsidR="004C42FF" w:rsidRPr="004C42FF" w14:paraId="7BDC568F"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CDF3B05" w14:textId="77777777" w:rsidR="004C42FF" w:rsidRPr="004C42FF" w:rsidRDefault="004C42FF" w:rsidP="004C42FF">
            <w:pPr>
              <w:spacing w:after="0" w:line="240" w:lineRule="auto"/>
              <w:jc w:val="both"/>
              <w:rPr>
                <w:lang w:val="en-ID"/>
              </w:rPr>
            </w:pPr>
            <w:r w:rsidRPr="004C42FF">
              <w:rPr>
                <w:b/>
                <w:bCs/>
                <w:lang w:val="en-ID"/>
              </w:rPr>
              <w:t>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AE82E45" w14:textId="77777777" w:rsidR="004C42FF" w:rsidRPr="004C42FF" w:rsidRDefault="004C42FF" w:rsidP="004C42FF">
            <w:pPr>
              <w:spacing w:after="0" w:line="240" w:lineRule="auto"/>
              <w:jc w:val="both"/>
              <w:rPr>
                <w:lang w:val="en-ID"/>
              </w:rPr>
            </w:pPr>
            <w:r w:rsidRPr="004C42FF">
              <w:rPr>
                <w:lang w:val="en-ID"/>
              </w:rPr>
              <w:t>Daily consumption of over 30% UPFs correlates with an 18% increase in heart health risks based on a 10-year WHO study tracking 100,000 adults.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843E5DB" w14:textId="77777777" w:rsidR="004C42FF" w:rsidRPr="004C42FF" w:rsidRDefault="004C42FF" w:rsidP="004C42FF">
            <w:pPr>
              <w:spacing w:after="0" w:line="240" w:lineRule="auto"/>
              <w:jc w:val="center"/>
              <w:rPr>
                <w:lang w:val="en-ID"/>
              </w:rPr>
            </w:pPr>
            <w:r w:rsidRPr="004C42FF">
              <w:rPr>
                <w:lang w:val="en-ID"/>
              </w:rPr>
              <w:t>[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FD5E5C3" w14:textId="77777777" w:rsidR="004C42FF" w:rsidRPr="004C42FF" w:rsidRDefault="004C42FF" w:rsidP="004C42FF">
            <w:pPr>
              <w:spacing w:after="0" w:line="240" w:lineRule="auto"/>
              <w:jc w:val="center"/>
              <w:rPr>
                <w:lang w:val="en-ID"/>
              </w:rPr>
            </w:pPr>
            <w:r w:rsidRPr="004C42FF">
              <w:rPr>
                <w:lang w:val="en-ID"/>
              </w:rPr>
              <w:t>[ ]</w:t>
            </w:r>
          </w:p>
        </w:tc>
      </w:tr>
      <w:tr w:rsidR="004C42FF" w:rsidRPr="004C42FF" w14:paraId="46D56929"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EF19B5E" w14:textId="77777777" w:rsidR="004C42FF" w:rsidRPr="004C42FF" w:rsidRDefault="004C42FF" w:rsidP="004C42FF">
            <w:pPr>
              <w:spacing w:after="0" w:line="240" w:lineRule="auto"/>
              <w:jc w:val="both"/>
              <w:rPr>
                <w:lang w:val="en-ID"/>
              </w:rPr>
            </w:pPr>
            <w:r w:rsidRPr="004C42FF">
              <w:rPr>
                <w:b/>
                <w:bCs/>
                <w:lang w:val="en-ID"/>
              </w:rPr>
              <w:t>b.</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5E242E3" w14:textId="77777777" w:rsidR="004C42FF" w:rsidRPr="004C42FF" w:rsidRDefault="004C42FF" w:rsidP="004C42FF">
            <w:pPr>
              <w:spacing w:after="0" w:line="240" w:lineRule="auto"/>
              <w:jc w:val="both"/>
              <w:rPr>
                <w:lang w:val="en-ID"/>
              </w:rPr>
            </w:pPr>
            <w:r w:rsidRPr="004C42FF">
              <w:rPr>
                <w:lang w:val="en-ID"/>
              </w:rPr>
              <w:t>Imposing warning labels and taxes on packaged foods causes unnecessary financial harm to low-income populations.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42CBADB" w14:textId="77777777" w:rsidR="004C42FF" w:rsidRPr="004C42FF" w:rsidRDefault="004C42FF" w:rsidP="004C42FF">
            <w:pPr>
              <w:spacing w:after="0" w:line="240" w:lineRule="auto"/>
              <w:jc w:val="center"/>
              <w:rPr>
                <w:lang w:val="en-ID"/>
              </w:rPr>
            </w:pPr>
            <w:r w:rsidRPr="004C42FF">
              <w:rPr>
                <w:lang w:val="en-ID"/>
              </w:rPr>
              <w:t>[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3094CD4" w14:textId="77777777" w:rsidR="004C42FF" w:rsidRPr="004C42FF" w:rsidRDefault="004C42FF" w:rsidP="004C42FF">
            <w:pPr>
              <w:spacing w:after="0" w:line="240" w:lineRule="auto"/>
              <w:jc w:val="center"/>
              <w:rPr>
                <w:lang w:val="en-ID"/>
              </w:rPr>
            </w:pPr>
            <w:r w:rsidRPr="004C42FF">
              <w:rPr>
                <w:lang w:val="en-ID"/>
              </w:rPr>
              <w:t>[ ]</w:t>
            </w:r>
          </w:p>
        </w:tc>
      </w:tr>
      <w:tr w:rsidR="004C42FF" w:rsidRPr="004C42FF" w14:paraId="7154A173"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4302563" w14:textId="77777777" w:rsidR="004C42FF" w:rsidRPr="004C42FF" w:rsidRDefault="004C42FF" w:rsidP="004C42FF">
            <w:pPr>
              <w:spacing w:after="0" w:line="240" w:lineRule="auto"/>
              <w:jc w:val="both"/>
              <w:rPr>
                <w:lang w:val="en-ID"/>
              </w:rPr>
            </w:pPr>
            <w:r w:rsidRPr="004C42FF">
              <w:rPr>
                <w:b/>
                <w:bCs/>
                <w:lang w:val="en-ID"/>
              </w:rPr>
              <w:t>c.</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616F220" w14:textId="77777777" w:rsidR="004C42FF" w:rsidRPr="004C42FF" w:rsidRDefault="004C42FF" w:rsidP="004C42FF">
            <w:pPr>
              <w:spacing w:after="0" w:line="240" w:lineRule="auto"/>
              <w:jc w:val="both"/>
              <w:rPr>
                <w:lang w:val="en-ID"/>
              </w:rPr>
            </w:pPr>
            <w:r w:rsidRPr="004C42FF">
              <w:rPr>
                <w:lang w:val="en-ID"/>
              </w:rPr>
              <w:t>Processing techniques preserve vital vitamins in packaged snacks while maintaining overall health safety.</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9538113" w14:textId="77777777" w:rsidR="004C42FF" w:rsidRPr="004C42FF" w:rsidRDefault="004C42FF" w:rsidP="004C42FF">
            <w:pPr>
              <w:spacing w:after="0" w:line="240" w:lineRule="auto"/>
              <w:jc w:val="center"/>
              <w:rPr>
                <w:lang w:val="en-ID"/>
              </w:rPr>
            </w:pPr>
            <w:r w:rsidRPr="004C42FF">
              <w:rPr>
                <w:lang w:val="en-ID"/>
              </w:rPr>
              <w:t>[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38BB2BC" w14:textId="77777777" w:rsidR="004C42FF" w:rsidRPr="004C42FF" w:rsidRDefault="004C42FF" w:rsidP="004C42FF">
            <w:pPr>
              <w:spacing w:after="0" w:line="240" w:lineRule="auto"/>
              <w:jc w:val="center"/>
              <w:rPr>
                <w:lang w:val="en-ID"/>
              </w:rPr>
            </w:pPr>
            <w:r w:rsidRPr="004C42FF">
              <w:rPr>
                <w:lang w:val="en-ID"/>
              </w:rPr>
              <w:t>[ ]</w:t>
            </w:r>
          </w:p>
        </w:tc>
      </w:tr>
    </w:tbl>
    <w:p w14:paraId="4DED02A6" w14:textId="77777777" w:rsidR="001F1C20" w:rsidRDefault="001F1C20" w:rsidP="00710602">
      <w:pPr>
        <w:spacing w:after="0" w:line="240" w:lineRule="auto"/>
        <w:jc w:val="both"/>
        <w:rPr>
          <w:lang w:val="en-ID"/>
        </w:rPr>
      </w:pPr>
    </w:p>
    <w:p w14:paraId="44353BEC" w14:textId="77777777" w:rsidR="004C42FF" w:rsidRPr="004C42FF" w:rsidRDefault="004C42FF" w:rsidP="004C42FF">
      <w:pPr>
        <w:spacing w:after="0" w:line="240" w:lineRule="auto"/>
        <w:jc w:val="both"/>
        <w:rPr>
          <w:b/>
          <w:bCs/>
          <w:lang w:val="sv-SE"/>
        </w:rPr>
      </w:pPr>
      <w:r w:rsidRPr="004C42FF">
        <w:rPr>
          <w:b/>
          <w:bCs/>
          <w:lang w:val="sv-SE"/>
        </w:rPr>
        <w:lastRenderedPageBreak/>
        <w:t>KUNCI JAWABAN &amp; PEMBAHASAN</w:t>
      </w:r>
    </w:p>
    <w:p w14:paraId="4948A6BA" w14:textId="77777777" w:rsidR="004C42FF" w:rsidRPr="004C42FF" w:rsidRDefault="004C42FF" w:rsidP="004C42FF">
      <w:pPr>
        <w:spacing w:after="0" w:line="240" w:lineRule="auto"/>
        <w:jc w:val="both"/>
        <w:rPr>
          <w:b/>
          <w:bCs/>
          <w:lang w:val="sv-SE"/>
        </w:rPr>
      </w:pPr>
      <w:r w:rsidRPr="004C42FF">
        <w:rPr>
          <w:b/>
          <w:bCs/>
          <w:lang w:val="sv-SE"/>
        </w:rPr>
        <w:t>1. Pilihan Ganda Biasa</w:t>
      </w:r>
    </w:p>
    <w:p w14:paraId="0330FDD3" w14:textId="77777777" w:rsidR="004C42FF" w:rsidRPr="004C42FF" w:rsidRDefault="004C42FF" w:rsidP="004C42FF">
      <w:pPr>
        <w:numPr>
          <w:ilvl w:val="0"/>
          <w:numId w:val="1"/>
        </w:numPr>
        <w:spacing w:after="0" w:line="240" w:lineRule="auto"/>
        <w:jc w:val="both"/>
        <w:rPr>
          <w:lang w:val="en-ID"/>
        </w:rPr>
      </w:pPr>
      <w:proofErr w:type="spellStart"/>
      <w:r w:rsidRPr="004C42FF">
        <w:rPr>
          <w:b/>
          <w:bCs/>
          <w:lang w:val="en-ID"/>
        </w:rPr>
        <w:t>Kunci</w:t>
      </w:r>
      <w:proofErr w:type="spellEnd"/>
      <w:r w:rsidRPr="004C42FF">
        <w:rPr>
          <w:b/>
          <w:bCs/>
          <w:lang w:val="en-ID"/>
        </w:rPr>
        <w:t xml:space="preserve"> </w:t>
      </w:r>
      <w:proofErr w:type="spellStart"/>
      <w:r w:rsidRPr="004C42FF">
        <w:rPr>
          <w:b/>
          <w:bCs/>
          <w:lang w:val="en-ID"/>
        </w:rPr>
        <w:t>Jawaban</w:t>
      </w:r>
      <w:proofErr w:type="spellEnd"/>
      <w:r w:rsidRPr="004C42FF">
        <w:rPr>
          <w:b/>
          <w:bCs/>
          <w:lang w:val="en-ID"/>
        </w:rPr>
        <w:t>: B</w:t>
      </w:r>
    </w:p>
    <w:p w14:paraId="09862960" w14:textId="77777777" w:rsidR="004C42FF" w:rsidRPr="004C42FF" w:rsidRDefault="004C42FF" w:rsidP="004C42FF">
      <w:pPr>
        <w:numPr>
          <w:ilvl w:val="0"/>
          <w:numId w:val="1"/>
        </w:numPr>
        <w:spacing w:after="0" w:line="240" w:lineRule="auto"/>
        <w:jc w:val="both"/>
        <w:rPr>
          <w:lang w:val="en-ID"/>
        </w:rPr>
      </w:pPr>
      <w:proofErr w:type="spellStart"/>
      <w:r w:rsidRPr="004C42FF">
        <w:rPr>
          <w:b/>
          <w:bCs/>
          <w:lang w:val="en-ID"/>
        </w:rPr>
        <w:t>Pembahasan</w:t>
      </w:r>
      <w:proofErr w:type="spellEnd"/>
      <w:r w:rsidRPr="004C42FF">
        <w:rPr>
          <w:b/>
          <w:bCs/>
          <w:lang w:val="en-ID"/>
        </w:rPr>
        <w:t>:</w:t>
      </w:r>
      <w:r w:rsidRPr="004C42FF">
        <w:rPr>
          <w:lang w:val="en-ID"/>
        </w:rPr>
        <w:t xml:space="preserve"> </w:t>
      </w:r>
      <w:proofErr w:type="spellStart"/>
      <w:r w:rsidRPr="004C42FF">
        <w:rPr>
          <w:lang w:val="en-ID"/>
        </w:rPr>
        <w:t>Klaim</w:t>
      </w:r>
      <w:proofErr w:type="spellEnd"/>
      <w:r w:rsidRPr="004C42FF">
        <w:rPr>
          <w:lang w:val="en-ID"/>
        </w:rPr>
        <w:t xml:space="preserve"> </w:t>
      </w:r>
      <w:proofErr w:type="spellStart"/>
      <w:r w:rsidRPr="004C42FF">
        <w:rPr>
          <w:lang w:val="en-ID"/>
        </w:rPr>
        <w:t>bahwa</w:t>
      </w:r>
      <w:proofErr w:type="spellEnd"/>
      <w:r w:rsidRPr="004C42FF">
        <w:rPr>
          <w:lang w:val="en-ID"/>
        </w:rPr>
        <w:t xml:space="preserve"> </w:t>
      </w:r>
      <w:proofErr w:type="spellStart"/>
      <w:r w:rsidRPr="004C42FF">
        <w:rPr>
          <w:lang w:val="en-ID"/>
        </w:rPr>
        <w:t>mesin</w:t>
      </w:r>
      <w:proofErr w:type="spellEnd"/>
      <w:r w:rsidRPr="004C42FF">
        <w:rPr>
          <w:lang w:val="en-ID"/>
        </w:rPr>
        <w:t xml:space="preserve"> </w:t>
      </w:r>
      <w:proofErr w:type="spellStart"/>
      <w:r w:rsidRPr="004C42FF">
        <w:rPr>
          <w:lang w:val="en-ID"/>
        </w:rPr>
        <w:t>tambang</w:t>
      </w:r>
      <w:proofErr w:type="spellEnd"/>
      <w:r w:rsidRPr="004C42FF">
        <w:rPr>
          <w:lang w:val="en-ID"/>
        </w:rPr>
        <w:t xml:space="preserve"> </w:t>
      </w:r>
      <w:proofErr w:type="spellStart"/>
      <w:r w:rsidRPr="004C42FF">
        <w:rPr>
          <w:lang w:val="en-ID"/>
        </w:rPr>
        <w:t>bawah</w:t>
      </w:r>
      <w:proofErr w:type="spellEnd"/>
      <w:r w:rsidRPr="004C42FF">
        <w:rPr>
          <w:lang w:val="en-ID"/>
        </w:rPr>
        <w:t xml:space="preserve"> </w:t>
      </w:r>
      <w:proofErr w:type="spellStart"/>
      <w:r w:rsidRPr="004C42FF">
        <w:rPr>
          <w:lang w:val="en-ID"/>
        </w:rPr>
        <w:t>laut</w:t>
      </w:r>
      <w:proofErr w:type="spellEnd"/>
      <w:r w:rsidRPr="004C42FF">
        <w:rPr>
          <w:lang w:val="en-ID"/>
        </w:rPr>
        <w:t xml:space="preserve"> "</w:t>
      </w:r>
      <w:proofErr w:type="spellStart"/>
      <w:r w:rsidRPr="004C42FF">
        <w:rPr>
          <w:lang w:val="en-ID"/>
        </w:rPr>
        <w:t>tidak</w:t>
      </w:r>
      <w:proofErr w:type="spellEnd"/>
      <w:r w:rsidRPr="004C42FF">
        <w:rPr>
          <w:lang w:val="en-ID"/>
        </w:rPr>
        <w:t xml:space="preserve"> </w:t>
      </w:r>
      <w:proofErr w:type="spellStart"/>
      <w:r w:rsidRPr="004C42FF">
        <w:rPr>
          <w:lang w:val="en-ID"/>
        </w:rPr>
        <w:t>berkarbon</w:t>
      </w:r>
      <w:proofErr w:type="spellEnd"/>
      <w:r w:rsidRPr="004C42FF">
        <w:rPr>
          <w:lang w:val="en-ID"/>
        </w:rPr>
        <w:t xml:space="preserve"> dan </w:t>
      </w:r>
      <w:proofErr w:type="spellStart"/>
      <w:r w:rsidRPr="004C42FF">
        <w:rPr>
          <w:lang w:val="en-ID"/>
        </w:rPr>
        <w:t>berdampak</w:t>
      </w:r>
      <w:proofErr w:type="spellEnd"/>
      <w:r w:rsidRPr="004C42FF">
        <w:rPr>
          <w:lang w:val="en-ID"/>
        </w:rPr>
        <w:t xml:space="preserve"> </w:t>
      </w:r>
      <w:proofErr w:type="spellStart"/>
      <w:r w:rsidRPr="004C42FF">
        <w:rPr>
          <w:lang w:val="en-ID"/>
        </w:rPr>
        <w:t>lingkungan</w:t>
      </w:r>
      <w:proofErr w:type="spellEnd"/>
      <w:r w:rsidRPr="004C42FF">
        <w:rPr>
          <w:lang w:val="en-ID"/>
        </w:rPr>
        <w:t xml:space="preserve"> </w:t>
      </w:r>
      <w:proofErr w:type="spellStart"/>
      <w:r w:rsidRPr="004C42FF">
        <w:rPr>
          <w:lang w:val="en-ID"/>
        </w:rPr>
        <w:t>nol</w:t>
      </w:r>
      <w:proofErr w:type="spellEnd"/>
      <w:r w:rsidRPr="004C42FF">
        <w:rPr>
          <w:lang w:val="en-ID"/>
        </w:rPr>
        <w:t xml:space="preserve">" </w:t>
      </w:r>
      <w:proofErr w:type="spellStart"/>
      <w:r w:rsidRPr="004C42FF">
        <w:rPr>
          <w:lang w:val="en-ID"/>
        </w:rPr>
        <w:t>disampaikan</w:t>
      </w:r>
      <w:proofErr w:type="spellEnd"/>
      <w:r w:rsidRPr="004C42FF">
        <w:rPr>
          <w:lang w:val="en-ID"/>
        </w:rPr>
        <w:t xml:space="preserve"> oleh </w:t>
      </w:r>
      <w:proofErr w:type="spellStart"/>
      <w:r w:rsidRPr="004C42FF">
        <w:rPr>
          <w:lang w:val="en-ID"/>
        </w:rPr>
        <w:t>pihak</w:t>
      </w:r>
      <w:proofErr w:type="spellEnd"/>
      <w:r w:rsidRPr="004C42FF">
        <w:rPr>
          <w:lang w:val="en-ID"/>
        </w:rPr>
        <w:t xml:space="preserve"> </w:t>
      </w:r>
      <w:proofErr w:type="spellStart"/>
      <w:r w:rsidRPr="004C42FF">
        <w:rPr>
          <w:lang w:val="en-ID"/>
        </w:rPr>
        <w:t>industri</w:t>
      </w:r>
      <w:proofErr w:type="spellEnd"/>
      <w:r w:rsidRPr="004C42FF">
        <w:rPr>
          <w:lang w:val="en-ID"/>
        </w:rPr>
        <w:t xml:space="preserve"> </w:t>
      </w:r>
      <w:proofErr w:type="spellStart"/>
      <w:r w:rsidRPr="004C42FF">
        <w:rPr>
          <w:i/>
          <w:iCs/>
          <w:lang w:val="en-ID"/>
        </w:rPr>
        <w:t>tanpa</w:t>
      </w:r>
      <w:proofErr w:type="spellEnd"/>
      <w:r w:rsidRPr="004C42FF">
        <w:rPr>
          <w:lang w:val="en-ID"/>
        </w:rPr>
        <w:t xml:space="preserve"> </w:t>
      </w:r>
      <w:proofErr w:type="spellStart"/>
      <w:r w:rsidRPr="004C42FF">
        <w:rPr>
          <w:lang w:val="en-ID"/>
        </w:rPr>
        <w:t>menyertakan</w:t>
      </w:r>
      <w:proofErr w:type="spellEnd"/>
      <w:r w:rsidRPr="004C42FF">
        <w:rPr>
          <w:lang w:val="en-ID"/>
        </w:rPr>
        <w:t xml:space="preserve"> data </w:t>
      </w:r>
      <w:proofErr w:type="spellStart"/>
      <w:r w:rsidRPr="004C42FF">
        <w:rPr>
          <w:lang w:val="en-ID"/>
        </w:rPr>
        <w:t>empiris</w:t>
      </w:r>
      <w:proofErr w:type="spellEnd"/>
      <w:r w:rsidRPr="004C42FF">
        <w:rPr>
          <w:lang w:val="en-ID"/>
        </w:rPr>
        <w:t xml:space="preserve"> </w:t>
      </w:r>
      <w:proofErr w:type="spellStart"/>
      <w:r w:rsidRPr="004C42FF">
        <w:rPr>
          <w:lang w:val="en-ID"/>
        </w:rPr>
        <w:t>atau</w:t>
      </w:r>
      <w:proofErr w:type="spellEnd"/>
      <w:r w:rsidRPr="004C42FF">
        <w:rPr>
          <w:lang w:val="en-ID"/>
        </w:rPr>
        <w:t xml:space="preserve"> </w:t>
      </w:r>
      <w:proofErr w:type="spellStart"/>
      <w:r w:rsidRPr="004C42FF">
        <w:rPr>
          <w:lang w:val="en-ID"/>
        </w:rPr>
        <w:t>studi</w:t>
      </w:r>
      <w:proofErr w:type="spellEnd"/>
      <w:r w:rsidRPr="004C42FF">
        <w:rPr>
          <w:lang w:val="en-ID"/>
        </w:rPr>
        <w:t xml:space="preserve"> </w:t>
      </w:r>
      <w:proofErr w:type="spellStart"/>
      <w:r w:rsidRPr="004C42FF">
        <w:rPr>
          <w:lang w:val="en-ID"/>
        </w:rPr>
        <w:t>independen</w:t>
      </w:r>
      <w:proofErr w:type="spellEnd"/>
      <w:r w:rsidRPr="004C42FF">
        <w:rPr>
          <w:lang w:val="en-ID"/>
        </w:rPr>
        <w:t xml:space="preserve">. </w:t>
      </w:r>
      <w:proofErr w:type="spellStart"/>
      <w:r w:rsidRPr="004C42FF">
        <w:rPr>
          <w:lang w:val="en-ID"/>
        </w:rPr>
        <w:t>Paragraf</w:t>
      </w:r>
      <w:proofErr w:type="spellEnd"/>
      <w:r w:rsidRPr="004C42FF">
        <w:rPr>
          <w:lang w:val="en-ID"/>
        </w:rPr>
        <w:t xml:space="preserve"> </w:t>
      </w:r>
      <w:proofErr w:type="spellStart"/>
      <w:r w:rsidRPr="004C42FF">
        <w:rPr>
          <w:lang w:val="en-ID"/>
        </w:rPr>
        <w:t>kedua</w:t>
      </w:r>
      <w:proofErr w:type="spellEnd"/>
      <w:r w:rsidRPr="004C42FF">
        <w:rPr>
          <w:lang w:val="en-ID"/>
        </w:rPr>
        <w:t xml:space="preserve"> </w:t>
      </w:r>
      <w:proofErr w:type="spellStart"/>
      <w:r w:rsidRPr="004C42FF">
        <w:rPr>
          <w:lang w:val="en-ID"/>
        </w:rPr>
        <w:t>secara</w:t>
      </w:r>
      <w:proofErr w:type="spellEnd"/>
      <w:r w:rsidRPr="004C42FF">
        <w:rPr>
          <w:lang w:val="en-ID"/>
        </w:rPr>
        <w:t xml:space="preserve"> </w:t>
      </w:r>
      <w:proofErr w:type="spellStart"/>
      <w:r w:rsidRPr="004C42FF">
        <w:rPr>
          <w:lang w:val="en-ID"/>
        </w:rPr>
        <w:t>eksplisit</w:t>
      </w:r>
      <w:proofErr w:type="spellEnd"/>
      <w:r w:rsidRPr="004C42FF">
        <w:rPr>
          <w:lang w:val="en-ID"/>
        </w:rPr>
        <w:t xml:space="preserve"> </w:t>
      </w:r>
      <w:proofErr w:type="spellStart"/>
      <w:r w:rsidRPr="004C42FF">
        <w:rPr>
          <w:lang w:val="en-ID"/>
        </w:rPr>
        <w:t>menyebut</w:t>
      </w:r>
      <w:proofErr w:type="spellEnd"/>
      <w:r w:rsidRPr="004C42FF">
        <w:rPr>
          <w:lang w:val="en-ID"/>
        </w:rPr>
        <w:t xml:space="preserve"> </w:t>
      </w:r>
      <w:proofErr w:type="spellStart"/>
      <w:r w:rsidRPr="004C42FF">
        <w:rPr>
          <w:lang w:val="en-ID"/>
        </w:rPr>
        <w:t>klaim</w:t>
      </w:r>
      <w:proofErr w:type="spellEnd"/>
      <w:r w:rsidRPr="004C42FF">
        <w:rPr>
          <w:lang w:val="en-ID"/>
        </w:rPr>
        <w:t xml:space="preserve"> </w:t>
      </w:r>
      <w:proofErr w:type="spellStart"/>
      <w:r w:rsidRPr="004C42FF">
        <w:rPr>
          <w:lang w:val="en-ID"/>
        </w:rPr>
        <w:t>ini</w:t>
      </w:r>
      <w:proofErr w:type="spellEnd"/>
      <w:r w:rsidRPr="004C42FF">
        <w:rPr>
          <w:lang w:val="en-ID"/>
        </w:rPr>
        <w:t xml:space="preserve"> </w:t>
      </w:r>
      <w:r w:rsidRPr="004C42FF">
        <w:rPr>
          <w:i/>
          <w:iCs/>
          <w:lang w:val="en-ID"/>
        </w:rPr>
        <w:t>unsubstantiated</w:t>
      </w:r>
      <w:r w:rsidRPr="004C42FF">
        <w:rPr>
          <w:lang w:val="en-ID"/>
        </w:rPr>
        <w:t xml:space="preserve"> (</w:t>
      </w:r>
      <w:proofErr w:type="spellStart"/>
      <w:r w:rsidRPr="004C42FF">
        <w:rPr>
          <w:lang w:val="en-ID"/>
        </w:rPr>
        <w:t>tidak</w:t>
      </w:r>
      <w:proofErr w:type="spellEnd"/>
      <w:r w:rsidRPr="004C42FF">
        <w:rPr>
          <w:lang w:val="en-ID"/>
        </w:rPr>
        <w:t xml:space="preserve"> </w:t>
      </w:r>
      <w:proofErr w:type="spellStart"/>
      <w:r w:rsidRPr="004C42FF">
        <w:rPr>
          <w:lang w:val="en-ID"/>
        </w:rPr>
        <w:t>terbukti</w:t>
      </w:r>
      <w:proofErr w:type="spellEnd"/>
      <w:r w:rsidRPr="004C42FF">
        <w:rPr>
          <w:lang w:val="en-ID"/>
        </w:rPr>
        <w:t xml:space="preserve">). </w:t>
      </w:r>
      <w:proofErr w:type="spellStart"/>
      <w:r w:rsidRPr="004C42FF">
        <w:rPr>
          <w:lang w:val="en-ID"/>
        </w:rPr>
        <w:t>Sementara</w:t>
      </w:r>
      <w:proofErr w:type="spellEnd"/>
      <w:r w:rsidRPr="004C42FF">
        <w:rPr>
          <w:lang w:val="en-ID"/>
        </w:rPr>
        <w:t xml:space="preserve"> </w:t>
      </w:r>
      <w:proofErr w:type="spellStart"/>
      <w:r w:rsidRPr="004C42FF">
        <w:rPr>
          <w:lang w:val="en-ID"/>
        </w:rPr>
        <w:t>opsi</w:t>
      </w:r>
      <w:proofErr w:type="spellEnd"/>
      <w:r w:rsidRPr="004C42FF">
        <w:rPr>
          <w:lang w:val="en-ID"/>
        </w:rPr>
        <w:t xml:space="preserve"> A dan C </w:t>
      </w:r>
      <w:proofErr w:type="spellStart"/>
      <w:r w:rsidRPr="004C42FF">
        <w:rPr>
          <w:lang w:val="en-ID"/>
        </w:rPr>
        <w:t>didukung</w:t>
      </w:r>
      <w:proofErr w:type="spellEnd"/>
      <w:r w:rsidRPr="004C42FF">
        <w:rPr>
          <w:lang w:val="en-ID"/>
        </w:rPr>
        <w:t xml:space="preserve"> oleh data </w:t>
      </w:r>
      <w:proofErr w:type="spellStart"/>
      <w:r w:rsidRPr="004C42FF">
        <w:rPr>
          <w:lang w:val="en-ID"/>
        </w:rPr>
        <w:t>laporan</w:t>
      </w:r>
      <w:proofErr w:type="spellEnd"/>
      <w:r w:rsidRPr="004C42FF">
        <w:rPr>
          <w:lang w:val="en-ID"/>
        </w:rPr>
        <w:t xml:space="preserve"> </w:t>
      </w:r>
      <w:proofErr w:type="spellStart"/>
      <w:r w:rsidRPr="004C42FF">
        <w:rPr>
          <w:lang w:val="en-ID"/>
        </w:rPr>
        <w:t>resmi</w:t>
      </w:r>
      <w:proofErr w:type="spellEnd"/>
      <w:r w:rsidRPr="004C42FF">
        <w:rPr>
          <w:lang w:val="en-ID"/>
        </w:rPr>
        <w:t xml:space="preserve"> IEA dan </w:t>
      </w:r>
      <w:proofErr w:type="spellStart"/>
      <w:r w:rsidRPr="004C42FF">
        <w:rPr>
          <w:lang w:val="en-ID"/>
        </w:rPr>
        <w:t>penelitian</w:t>
      </w:r>
      <w:proofErr w:type="spellEnd"/>
      <w:r w:rsidRPr="004C42FF">
        <w:rPr>
          <w:lang w:val="en-ID"/>
        </w:rPr>
        <w:t xml:space="preserve"> 2 </w:t>
      </w:r>
      <w:proofErr w:type="spellStart"/>
      <w:r w:rsidRPr="004C42FF">
        <w:rPr>
          <w:lang w:val="en-ID"/>
        </w:rPr>
        <w:t>tahun</w:t>
      </w:r>
      <w:proofErr w:type="spellEnd"/>
      <w:r w:rsidRPr="004C42FF">
        <w:rPr>
          <w:lang w:val="en-ID"/>
        </w:rPr>
        <w:t xml:space="preserve"> GMRI.</w:t>
      </w:r>
    </w:p>
    <w:p w14:paraId="7AEDF14F" w14:textId="77777777" w:rsidR="004C42FF" w:rsidRPr="004C42FF" w:rsidRDefault="004C42FF" w:rsidP="004C42FF">
      <w:pPr>
        <w:spacing w:after="0" w:line="240" w:lineRule="auto"/>
        <w:jc w:val="both"/>
        <w:rPr>
          <w:b/>
          <w:bCs/>
          <w:lang w:val="en-ID"/>
        </w:rPr>
      </w:pPr>
      <w:r w:rsidRPr="004C42FF">
        <w:rPr>
          <w:b/>
          <w:bCs/>
          <w:lang w:val="en-ID"/>
        </w:rPr>
        <w:t xml:space="preserve">2. </w:t>
      </w:r>
      <w:proofErr w:type="spellStart"/>
      <w:r w:rsidRPr="004C42FF">
        <w:rPr>
          <w:b/>
          <w:bCs/>
          <w:lang w:val="en-ID"/>
        </w:rPr>
        <w:t>Pilihan</w:t>
      </w:r>
      <w:proofErr w:type="spellEnd"/>
      <w:r w:rsidRPr="004C42FF">
        <w:rPr>
          <w:b/>
          <w:bCs/>
          <w:lang w:val="en-ID"/>
        </w:rPr>
        <w:t xml:space="preserve"> Ganda </w:t>
      </w:r>
      <w:proofErr w:type="spellStart"/>
      <w:r w:rsidRPr="004C42FF">
        <w:rPr>
          <w:b/>
          <w:bCs/>
          <w:lang w:val="en-ID"/>
        </w:rPr>
        <w:t>Kompleks</w:t>
      </w:r>
      <w:proofErr w:type="spellEnd"/>
      <w:r w:rsidRPr="004C42FF">
        <w:rPr>
          <w:b/>
          <w:bCs/>
          <w:lang w:val="en-ID"/>
        </w:rPr>
        <w:t xml:space="preserve"> (MCMA)</w:t>
      </w:r>
    </w:p>
    <w:p w14:paraId="154F65B2" w14:textId="77777777" w:rsidR="004C42FF" w:rsidRPr="004C42FF" w:rsidRDefault="004C42FF" w:rsidP="004C42FF">
      <w:pPr>
        <w:numPr>
          <w:ilvl w:val="0"/>
          <w:numId w:val="2"/>
        </w:numPr>
        <w:spacing w:after="0" w:line="240" w:lineRule="auto"/>
        <w:jc w:val="both"/>
        <w:rPr>
          <w:lang w:val="en-ID"/>
        </w:rPr>
      </w:pPr>
      <w:proofErr w:type="spellStart"/>
      <w:r w:rsidRPr="004C42FF">
        <w:rPr>
          <w:b/>
          <w:bCs/>
          <w:lang w:val="en-ID"/>
        </w:rPr>
        <w:t>Kunci</w:t>
      </w:r>
      <w:proofErr w:type="spellEnd"/>
      <w:r w:rsidRPr="004C42FF">
        <w:rPr>
          <w:b/>
          <w:bCs/>
          <w:lang w:val="en-ID"/>
        </w:rPr>
        <w:t xml:space="preserve"> </w:t>
      </w:r>
      <w:proofErr w:type="spellStart"/>
      <w:r w:rsidRPr="004C42FF">
        <w:rPr>
          <w:b/>
          <w:bCs/>
          <w:lang w:val="en-ID"/>
        </w:rPr>
        <w:t>Jawaban</w:t>
      </w:r>
      <w:proofErr w:type="spellEnd"/>
      <w:r w:rsidRPr="004C42FF">
        <w:rPr>
          <w:b/>
          <w:bCs/>
          <w:lang w:val="en-ID"/>
        </w:rPr>
        <w:t>: B, C</w:t>
      </w:r>
    </w:p>
    <w:p w14:paraId="21FD078D" w14:textId="77777777" w:rsidR="004C42FF" w:rsidRPr="004C42FF" w:rsidRDefault="004C42FF" w:rsidP="004C42FF">
      <w:pPr>
        <w:numPr>
          <w:ilvl w:val="0"/>
          <w:numId w:val="2"/>
        </w:numPr>
        <w:spacing w:after="0" w:line="240" w:lineRule="auto"/>
        <w:jc w:val="both"/>
        <w:rPr>
          <w:lang w:val="en-ID"/>
        </w:rPr>
      </w:pPr>
      <w:proofErr w:type="spellStart"/>
      <w:r w:rsidRPr="004C42FF">
        <w:rPr>
          <w:b/>
          <w:bCs/>
          <w:lang w:val="en-ID"/>
        </w:rPr>
        <w:t>Pembahasan</w:t>
      </w:r>
      <w:proofErr w:type="spellEnd"/>
      <w:r w:rsidRPr="004C42FF">
        <w:rPr>
          <w:b/>
          <w:bCs/>
          <w:lang w:val="en-ID"/>
        </w:rPr>
        <w:t>:</w:t>
      </w:r>
    </w:p>
    <w:p w14:paraId="0317744F" w14:textId="77777777" w:rsidR="004C42FF" w:rsidRPr="004C42FF" w:rsidRDefault="004C42FF" w:rsidP="004C42FF">
      <w:pPr>
        <w:numPr>
          <w:ilvl w:val="1"/>
          <w:numId w:val="2"/>
        </w:numPr>
        <w:spacing w:after="0" w:line="240" w:lineRule="auto"/>
        <w:jc w:val="both"/>
        <w:rPr>
          <w:lang w:val="en-ID"/>
        </w:rPr>
      </w:pPr>
      <w:r w:rsidRPr="004C42FF">
        <w:rPr>
          <w:b/>
          <w:bCs/>
          <w:lang w:val="en-ID"/>
        </w:rPr>
        <w:t>B</w:t>
      </w:r>
      <w:r w:rsidRPr="004C42FF">
        <w:rPr>
          <w:lang w:val="en-ID"/>
        </w:rPr>
        <w:t xml:space="preserve"> </w:t>
      </w:r>
      <w:proofErr w:type="spellStart"/>
      <w:r w:rsidRPr="004C42FF">
        <w:rPr>
          <w:lang w:val="en-ID"/>
        </w:rPr>
        <w:t>Didukung</w:t>
      </w:r>
      <w:proofErr w:type="spellEnd"/>
      <w:r w:rsidRPr="004C42FF">
        <w:rPr>
          <w:lang w:val="en-ID"/>
        </w:rPr>
        <w:t xml:space="preserve"> </w:t>
      </w:r>
      <w:proofErr w:type="spellStart"/>
      <w:r w:rsidRPr="004C42FF">
        <w:rPr>
          <w:lang w:val="en-ID"/>
        </w:rPr>
        <w:t>bukti</w:t>
      </w:r>
      <w:proofErr w:type="spellEnd"/>
      <w:r w:rsidRPr="004C42FF">
        <w:rPr>
          <w:lang w:val="en-ID"/>
        </w:rPr>
        <w:t xml:space="preserve"> data </w:t>
      </w:r>
      <w:proofErr w:type="spellStart"/>
      <w:r w:rsidRPr="004C42FF">
        <w:rPr>
          <w:lang w:val="en-ID"/>
        </w:rPr>
        <w:t>dari</w:t>
      </w:r>
      <w:proofErr w:type="spellEnd"/>
      <w:r w:rsidRPr="004C42FF">
        <w:rPr>
          <w:lang w:val="en-ID"/>
        </w:rPr>
        <w:t xml:space="preserve"> </w:t>
      </w:r>
      <w:r w:rsidRPr="004C42FF">
        <w:rPr>
          <w:i/>
          <w:iCs/>
          <w:lang w:val="en-ID"/>
        </w:rPr>
        <w:t>2025 report by the International Energy Agency</w:t>
      </w:r>
      <w:r w:rsidRPr="004C42FF">
        <w:rPr>
          <w:lang w:val="en-ID"/>
        </w:rPr>
        <w:t>.</w:t>
      </w:r>
    </w:p>
    <w:p w14:paraId="35D5A423" w14:textId="77777777" w:rsidR="004C42FF" w:rsidRPr="004C42FF" w:rsidRDefault="004C42FF" w:rsidP="004C42FF">
      <w:pPr>
        <w:numPr>
          <w:ilvl w:val="1"/>
          <w:numId w:val="2"/>
        </w:numPr>
        <w:spacing w:after="0" w:line="240" w:lineRule="auto"/>
        <w:jc w:val="both"/>
        <w:rPr>
          <w:lang w:val="en-ID"/>
        </w:rPr>
      </w:pPr>
      <w:r w:rsidRPr="004C42FF">
        <w:rPr>
          <w:b/>
          <w:bCs/>
          <w:lang w:val="en-ID"/>
        </w:rPr>
        <w:t>C</w:t>
      </w:r>
      <w:r w:rsidRPr="004C42FF">
        <w:rPr>
          <w:lang w:val="en-ID"/>
        </w:rPr>
        <w:t xml:space="preserve"> </w:t>
      </w:r>
      <w:proofErr w:type="spellStart"/>
      <w:r w:rsidRPr="004C42FF">
        <w:rPr>
          <w:lang w:val="en-ID"/>
        </w:rPr>
        <w:t>Didukung</w:t>
      </w:r>
      <w:proofErr w:type="spellEnd"/>
      <w:r w:rsidRPr="004C42FF">
        <w:rPr>
          <w:lang w:val="en-ID"/>
        </w:rPr>
        <w:t xml:space="preserve"> </w:t>
      </w:r>
      <w:proofErr w:type="spellStart"/>
      <w:r w:rsidRPr="004C42FF">
        <w:rPr>
          <w:lang w:val="en-ID"/>
        </w:rPr>
        <w:t>bukti</w:t>
      </w:r>
      <w:proofErr w:type="spellEnd"/>
      <w:r w:rsidRPr="004C42FF">
        <w:rPr>
          <w:lang w:val="en-ID"/>
        </w:rPr>
        <w:t xml:space="preserve"> </w:t>
      </w:r>
      <w:proofErr w:type="spellStart"/>
      <w:r w:rsidRPr="004C42FF">
        <w:rPr>
          <w:lang w:val="en-ID"/>
        </w:rPr>
        <w:t>penelitian</w:t>
      </w:r>
      <w:proofErr w:type="spellEnd"/>
      <w:r w:rsidRPr="004C42FF">
        <w:rPr>
          <w:lang w:val="en-ID"/>
        </w:rPr>
        <w:t xml:space="preserve"> </w:t>
      </w:r>
      <w:proofErr w:type="spellStart"/>
      <w:r w:rsidRPr="004C42FF">
        <w:rPr>
          <w:lang w:val="en-ID"/>
        </w:rPr>
        <w:t>dari</w:t>
      </w:r>
      <w:proofErr w:type="spellEnd"/>
      <w:r w:rsidRPr="004C42FF">
        <w:rPr>
          <w:lang w:val="en-ID"/>
        </w:rPr>
        <w:t xml:space="preserve"> </w:t>
      </w:r>
      <w:r w:rsidRPr="004C42FF">
        <w:rPr>
          <w:i/>
          <w:iCs/>
          <w:lang w:val="en-ID"/>
        </w:rPr>
        <w:t>two-year observational study conducted by the Global Marine Research Institute</w:t>
      </w:r>
      <w:r w:rsidRPr="004C42FF">
        <w:rPr>
          <w:lang w:val="en-ID"/>
        </w:rPr>
        <w:t>.</w:t>
      </w:r>
    </w:p>
    <w:p w14:paraId="6006975A" w14:textId="77777777" w:rsidR="004C42FF" w:rsidRPr="004C42FF" w:rsidRDefault="004C42FF" w:rsidP="004C42FF">
      <w:pPr>
        <w:numPr>
          <w:ilvl w:val="1"/>
          <w:numId w:val="2"/>
        </w:numPr>
        <w:spacing w:after="0" w:line="240" w:lineRule="auto"/>
        <w:jc w:val="both"/>
        <w:rPr>
          <w:lang w:val="sv-SE"/>
        </w:rPr>
      </w:pPr>
      <w:r w:rsidRPr="004C42FF">
        <w:rPr>
          <w:i/>
          <w:iCs/>
          <w:lang w:val="sv-SE"/>
        </w:rPr>
        <w:t>(A, D, dan E adalah klaim yang tidak terbukti/berlawanan dengan isi teks).</w:t>
      </w:r>
    </w:p>
    <w:p w14:paraId="77E930DB" w14:textId="77777777" w:rsidR="004C42FF" w:rsidRPr="004C42FF" w:rsidRDefault="004C42FF" w:rsidP="004C42FF">
      <w:pPr>
        <w:spacing w:after="0" w:line="240" w:lineRule="auto"/>
        <w:jc w:val="both"/>
        <w:rPr>
          <w:b/>
          <w:bCs/>
          <w:lang w:val="en-ID"/>
        </w:rPr>
      </w:pPr>
      <w:r w:rsidRPr="004C42FF">
        <w:rPr>
          <w:b/>
          <w:bCs/>
          <w:lang w:val="en-ID"/>
        </w:rPr>
        <w:t xml:space="preserve">3. </w:t>
      </w:r>
      <w:proofErr w:type="spellStart"/>
      <w:r w:rsidRPr="004C42FF">
        <w:rPr>
          <w:b/>
          <w:bCs/>
          <w:lang w:val="en-ID"/>
        </w:rPr>
        <w:t>Pilihan</w:t>
      </w:r>
      <w:proofErr w:type="spellEnd"/>
      <w:r w:rsidRPr="004C42FF">
        <w:rPr>
          <w:b/>
          <w:bCs/>
          <w:lang w:val="en-ID"/>
        </w:rPr>
        <w:t xml:space="preserve"> Ganda </w:t>
      </w:r>
      <w:proofErr w:type="spellStart"/>
      <w:r w:rsidRPr="004C42FF">
        <w:rPr>
          <w:b/>
          <w:bCs/>
          <w:lang w:val="en-ID"/>
        </w:rPr>
        <w:t>Kompleks</w:t>
      </w:r>
      <w:proofErr w:type="spellEnd"/>
      <w:r w:rsidRPr="004C42FF">
        <w:rPr>
          <w:b/>
          <w:bCs/>
          <w:lang w:val="en-ID"/>
        </w:rPr>
        <w:t xml:space="preserve"> </w:t>
      </w:r>
      <w:proofErr w:type="spellStart"/>
      <w:r w:rsidRPr="004C42FF">
        <w:rPr>
          <w:b/>
          <w:bCs/>
          <w:lang w:val="en-ID"/>
        </w:rPr>
        <w:t>Kategori</w:t>
      </w:r>
      <w:proofErr w:type="spellEnd"/>
    </w:p>
    <w:p w14:paraId="4804479B" w14:textId="77777777" w:rsidR="004C42FF" w:rsidRPr="004C42FF" w:rsidRDefault="004C42FF" w:rsidP="004C42FF">
      <w:pPr>
        <w:numPr>
          <w:ilvl w:val="0"/>
          <w:numId w:val="3"/>
        </w:numPr>
        <w:spacing w:after="0" w:line="240" w:lineRule="auto"/>
        <w:jc w:val="both"/>
        <w:rPr>
          <w:lang w:val="en-ID"/>
        </w:rPr>
      </w:pPr>
      <w:r w:rsidRPr="004C42FF">
        <w:rPr>
          <w:b/>
          <w:bCs/>
          <w:lang w:val="en-ID"/>
        </w:rPr>
        <w:t>a. SUPPORTED BY EVIDENCE</w:t>
      </w:r>
    </w:p>
    <w:p w14:paraId="673BDD7F" w14:textId="77777777" w:rsidR="004C42FF" w:rsidRPr="004C42FF" w:rsidRDefault="004C42FF" w:rsidP="004C42FF">
      <w:pPr>
        <w:spacing w:after="0" w:line="240" w:lineRule="auto"/>
        <w:jc w:val="both"/>
        <w:rPr>
          <w:lang w:val="en-ID"/>
        </w:rPr>
      </w:pPr>
      <w:proofErr w:type="spellStart"/>
      <w:r w:rsidRPr="004C42FF">
        <w:rPr>
          <w:i/>
          <w:iCs/>
          <w:lang w:val="en-ID"/>
        </w:rPr>
        <w:t>Pembahasan</w:t>
      </w:r>
      <w:proofErr w:type="spellEnd"/>
      <w:r w:rsidRPr="004C42FF">
        <w:rPr>
          <w:i/>
          <w:iCs/>
          <w:lang w:val="en-ID"/>
        </w:rPr>
        <w:t>:</w:t>
      </w:r>
      <w:r w:rsidRPr="004C42FF">
        <w:rPr>
          <w:lang w:val="en-ID"/>
        </w:rPr>
        <w:t xml:space="preserve"> </w:t>
      </w:r>
      <w:proofErr w:type="spellStart"/>
      <w:r w:rsidRPr="004C42FF">
        <w:rPr>
          <w:lang w:val="en-ID"/>
        </w:rPr>
        <w:t>Mengutip</w:t>
      </w:r>
      <w:proofErr w:type="spellEnd"/>
      <w:r w:rsidRPr="004C42FF">
        <w:rPr>
          <w:lang w:val="en-ID"/>
        </w:rPr>
        <w:t xml:space="preserve"> data </w:t>
      </w:r>
      <w:proofErr w:type="spellStart"/>
      <w:r w:rsidRPr="004C42FF">
        <w:rPr>
          <w:lang w:val="en-ID"/>
        </w:rPr>
        <w:t>proyeksi</w:t>
      </w:r>
      <w:proofErr w:type="spellEnd"/>
      <w:r w:rsidRPr="004C42FF">
        <w:rPr>
          <w:lang w:val="en-ID"/>
        </w:rPr>
        <w:t xml:space="preserve"> </w:t>
      </w:r>
      <w:proofErr w:type="spellStart"/>
      <w:r w:rsidRPr="004C42FF">
        <w:rPr>
          <w:lang w:val="en-ID"/>
        </w:rPr>
        <w:t>dari</w:t>
      </w:r>
      <w:proofErr w:type="spellEnd"/>
      <w:r w:rsidRPr="004C42FF">
        <w:rPr>
          <w:lang w:val="en-ID"/>
        </w:rPr>
        <w:t xml:space="preserve"> </w:t>
      </w:r>
      <w:proofErr w:type="spellStart"/>
      <w:r w:rsidRPr="004C42FF">
        <w:rPr>
          <w:lang w:val="en-ID"/>
        </w:rPr>
        <w:t>laporan</w:t>
      </w:r>
      <w:proofErr w:type="spellEnd"/>
      <w:r w:rsidRPr="004C42FF">
        <w:rPr>
          <w:lang w:val="en-ID"/>
        </w:rPr>
        <w:t xml:space="preserve"> </w:t>
      </w:r>
      <w:proofErr w:type="spellStart"/>
      <w:r w:rsidRPr="004C42FF">
        <w:rPr>
          <w:lang w:val="en-ID"/>
        </w:rPr>
        <w:t>resmi</w:t>
      </w:r>
      <w:proofErr w:type="spellEnd"/>
      <w:r w:rsidRPr="004C42FF">
        <w:rPr>
          <w:lang w:val="en-ID"/>
        </w:rPr>
        <w:t xml:space="preserve"> </w:t>
      </w:r>
      <w:proofErr w:type="spellStart"/>
      <w:r w:rsidRPr="004C42FF">
        <w:rPr>
          <w:lang w:val="en-ID"/>
        </w:rPr>
        <w:t>lembaga</w:t>
      </w:r>
      <w:proofErr w:type="spellEnd"/>
      <w:r w:rsidRPr="004C42FF">
        <w:rPr>
          <w:lang w:val="en-ID"/>
        </w:rPr>
        <w:t xml:space="preserve"> </w:t>
      </w:r>
      <w:proofErr w:type="spellStart"/>
      <w:r w:rsidRPr="004C42FF">
        <w:rPr>
          <w:lang w:val="en-ID"/>
        </w:rPr>
        <w:t>internasional</w:t>
      </w:r>
      <w:proofErr w:type="spellEnd"/>
      <w:r w:rsidRPr="004C42FF">
        <w:rPr>
          <w:lang w:val="en-ID"/>
        </w:rPr>
        <w:t xml:space="preserve"> (</w:t>
      </w:r>
      <w:r w:rsidRPr="004C42FF">
        <w:rPr>
          <w:i/>
          <w:iCs/>
          <w:lang w:val="en-ID"/>
        </w:rPr>
        <w:t>International Energy Agency</w:t>
      </w:r>
      <w:r w:rsidRPr="004C42FF">
        <w:rPr>
          <w:lang w:val="en-ID"/>
        </w:rPr>
        <w:t>).</w:t>
      </w:r>
    </w:p>
    <w:p w14:paraId="7EAD4951" w14:textId="77777777" w:rsidR="004C42FF" w:rsidRPr="004C42FF" w:rsidRDefault="004C42FF" w:rsidP="004C42FF">
      <w:pPr>
        <w:numPr>
          <w:ilvl w:val="0"/>
          <w:numId w:val="3"/>
        </w:numPr>
        <w:spacing w:after="0" w:line="240" w:lineRule="auto"/>
        <w:jc w:val="both"/>
        <w:rPr>
          <w:lang w:val="en-ID"/>
        </w:rPr>
      </w:pPr>
      <w:r w:rsidRPr="004C42FF">
        <w:rPr>
          <w:b/>
          <w:bCs/>
          <w:lang w:val="en-ID"/>
        </w:rPr>
        <w:t>b. UNSUPPORTED CLAIM</w:t>
      </w:r>
    </w:p>
    <w:p w14:paraId="58E2B61D" w14:textId="77777777" w:rsidR="004C42FF" w:rsidRPr="004C42FF" w:rsidRDefault="004C42FF" w:rsidP="004C42FF">
      <w:pPr>
        <w:spacing w:after="0" w:line="240" w:lineRule="auto"/>
        <w:jc w:val="both"/>
        <w:rPr>
          <w:lang w:val="sv-SE"/>
        </w:rPr>
      </w:pPr>
      <w:r w:rsidRPr="004C42FF">
        <w:rPr>
          <w:i/>
          <w:iCs/>
          <w:lang w:val="sv-SE"/>
        </w:rPr>
        <w:t>Pembahasan:</w:t>
      </w:r>
      <w:r w:rsidRPr="004C42FF">
        <w:rPr>
          <w:lang w:val="sv-SE"/>
        </w:rPr>
        <w:t xml:space="preserve"> Merupakan klaim sepihak dari perwakilan industri tanpa dukungan data/penelitian independen.</w:t>
      </w:r>
    </w:p>
    <w:p w14:paraId="0C7162F6" w14:textId="77777777" w:rsidR="004C42FF" w:rsidRPr="004C42FF" w:rsidRDefault="004C42FF" w:rsidP="004C42FF">
      <w:pPr>
        <w:numPr>
          <w:ilvl w:val="0"/>
          <w:numId w:val="3"/>
        </w:numPr>
        <w:spacing w:after="0" w:line="240" w:lineRule="auto"/>
        <w:jc w:val="both"/>
        <w:rPr>
          <w:lang w:val="en-ID"/>
        </w:rPr>
      </w:pPr>
      <w:r w:rsidRPr="004C42FF">
        <w:rPr>
          <w:b/>
          <w:bCs/>
          <w:lang w:val="en-ID"/>
        </w:rPr>
        <w:t>c. SUPPORTED BY EVIDENCE</w:t>
      </w:r>
    </w:p>
    <w:p w14:paraId="74EE2479" w14:textId="77777777" w:rsidR="004C42FF" w:rsidRPr="004C42FF" w:rsidRDefault="004C42FF" w:rsidP="004C42FF">
      <w:pPr>
        <w:spacing w:after="0" w:line="240" w:lineRule="auto"/>
        <w:jc w:val="both"/>
        <w:rPr>
          <w:lang w:val="en-ID"/>
        </w:rPr>
      </w:pPr>
      <w:proofErr w:type="spellStart"/>
      <w:r w:rsidRPr="004C42FF">
        <w:rPr>
          <w:i/>
          <w:iCs/>
          <w:lang w:val="en-ID"/>
        </w:rPr>
        <w:t>Pembahasan</w:t>
      </w:r>
      <w:proofErr w:type="spellEnd"/>
      <w:r w:rsidRPr="004C42FF">
        <w:rPr>
          <w:i/>
          <w:iCs/>
          <w:lang w:val="en-ID"/>
        </w:rPr>
        <w:t>:</w:t>
      </w:r>
      <w:r w:rsidRPr="004C42FF">
        <w:rPr>
          <w:lang w:val="en-ID"/>
        </w:rPr>
        <w:t xml:space="preserve"> </w:t>
      </w:r>
      <w:proofErr w:type="spellStart"/>
      <w:r w:rsidRPr="004C42FF">
        <w:rPr>
          <w:lang w:val="en-ID"/>
        </w:rPr>
        <w:t>Berdasarkan</w:t>
      </w:r>
      <w:proofErr w:type="spellEnd"/>
      <w:r w:rsidRPr="004C42FF">
        <w:rPr>
          <w:lang w:val="en-ID"/>
        </w:rPr>
        <w:t xml:space="preserve"> </w:t>
      </w:r>
      <w:proofErr w:type="spellStart"/>
      <w:r w:rsidRPr="004C42FF">
        <w:rPr>
          <w:lang w:val="en-ID"/>
        </w:rPr>
        <w:t>hasil</w:t>
      </w:r>
      <w:proofErr w:type="spellEnd"/>
      <w:r w:rsidRPr="004C42FF">
        <w:rPr>
          <w:lang w:val="en-ID"/>
        </w:rPr>
        <w:t xml:space="preserve"> </w:t>
      </w:r>
      <w:proofErr w:type="spellStart"/>
      <w:r w:rsidRPr="004C42FF">
        <w:rPr>
          <w:lang w:val="en-ID"/>
        </w:rPr>
        <w:t>observasi</w:t>
      </w:r>
      <w:proofErr w:type="spellEnd"/>
      <w:r w:rsidRPr="004C42FF">
        <w:rPr>
          <w:lang w:val="en-ID"/>
        </w:rPr>
        <w:t xml:space="preserve"> </w:t>
      </w:r>
      <w:proofErr w:type="spellStart"/>
      <w:r w:rsidRPr="004C42FF">
        <w:rPr>
          <w:lang w:val="en-ID"/>
        </w:rPr>
        <w:t>selama</w:t>
      </w:r>
      <w:proofErr w:type="spellEnd"/>
      <w:r w:rsidRPr="004C42FF">
        <w:rPr>
          <w:lang w:val="en-ID"/>
        </w:rPr>
        <w:t xml:space="preserve"> dua </w:t>
      </w:r>
      <w:proofErr w:type="spellStart"/>
      <w:r w:rsidRPr="004C42FF">
        <w:rPr>
          <w:lang w:val="en-ID"/>
        </w:rPr>
        <w:t>tahun</w:t>
      </w:r>
      <w:proofErr w:type="spellEnd"/>
      <w:r w:rsidRPr="004C42FF">
        <w:rPr>
          <w:lang w:val="en-ID"/>
        </w:rPr>
        <w:t xml:space="preserve"> oleh </w:t>
      </w:r>
      <w:r w:rsidRPr="004C42FF">
        <w:rPr>
          <w:i/>
          <w:iCs/>
          <w:lang w:val="en-ID"/>
        </w:rPr>
        <w:t>Global Marine Research Institute</w:t>
      </w:r>
      <w:r w:rsidRPr="004C42FF">
        <w:rPr>
          <w:lang w:val="en-ID"/>
        </w:rPr>
        <w:t>.</w:t>
      </w:r>
    </w:p>
    <w:p w14:paraId="643D14E8" w14:textId="77777777" w:rsidR="004C42FF" w:rsidRDefault="004C42FF" w:rsidP="00710602">
      <w:pPr>
        <w:spacing w:after="0" w:line="240" w:lineRule="auto"/>
        <w:jc w:val="both"/>
        <w:rPr>
          <w:lang w:val="en-ID"/>
        </w:rPr>
      </w:pPr>
    </w:p>
    <w:p w14:paraId="733CF37E" w14:textId="4C463CCE" w:rsidR="004C42FF" w:rsidRPr="004C42FF" w:rsidRDefault="004C42FF" w:rsidP="004C42FF">
      <w:pPr>
        <w:spacing w:after="0" w:line="240" w:lineRule="auto"/>
        <w:jc w:val="both"/>
        <w:rPr>
          <w:b/>
          <w:bCs/>
          <w:lang w:val="en-ID"/>
        </w:rPr>
      </w:pPr>
      <w:r>
        <w:rPr>
          <w:b/>
          <w:bCs/>
          <w:lang w:val="en-ID"/>
        </w:rPr>
        <w:t>4</w:t>
      </w:r>
      <w:r w:rsidRPr="004C42FF">
        <w:rPr>
          <w:b/>
          <w:bCs/>
          <w:lang w:val="en-ID"/>
        </w:rPr>
        <w:t xml:space="preserve">. </w:t>
      </w:r>
      <w:proofErr w:type="spellStart"/>
      <w:r w:rsidRPr="004C42FF">
        <w:rPr>
          <w:b/>
          <w:bCs/>
          <w:lang w:val="en-ID"/>
        </w:rPr>
        <w:t>Pilihan</w:t>
      </w:r>
      <w:proofErr w:type="spellEnd"/>
      <w:r w:rsidRPr="004C42FF">
        <w:rPr>
          <w:b/>
          <w:bCs/>
          <w:lang w:val="en-ID"/>
        </w:rPr>
        <w:t xml:space="preserve"> Ganda </w:t>
      </w:r>
      <w:proofErr w:type="spellStart"/>
      <w:r w:rsidRPr="004C42FF">
        <w:rPr>
          <w:b/>
          <w:bCs/>
          <w:lang w:val="en-ID"/>
        </w:rPr>
        <w:t>Biasa</w:t>
      </w:r>
      <w:proofErr w:type="spellEnd"/>
    </w:p>
    <w:p w14:paraId="0456247C" w14:textId="77777777" w:rsidR="004C42FF" w:rsidRPr="004C42FF" w:rsidRDefault="004C42FF" w:rsidP="004C42FF">
      <w:pPr>
        <w:numPr>
          <w:ilvl w:val="0"/>
          <w:numId w:val="4"/>
        </w:numPr>
        <w:spacing w:after="0" w:line="240" w:lineRule="auto"/>
        <w:jc w:val="both"/>
        <w:rPr>
          <w:lang w:val="en-ID"/>
        </w:rPr>
      </w:pPr>
      <w:proofErr w:type="spellStart"/>
      <w:r w:rsidRPr="004C42FF">
        <w:rPr>
          <w:b/>
          <w:bCs/>
          <w:lang w:val="en-ID"/>
        </w:rPr>
        <w:t>Kunci</w:t>
      </w:r>
      <w:proofErr w:type="spellEnd"/>
      <w:r w:rsidRPr="004C42FF">
        <w:rPr>
          <w:b/>
          <w:bCs/>
          <w:lang w:val="en-ID"/>
        </w:rPr>
        <w:t xml:space="preserve"> </w:t>
      </w:r>
      <w:proofErr w:type="spellStart"/>
      <w:r w:rsidRPr="004C42FF">
        <w:rPr>
          <w:b/>
          <w:bCs/>
          <w:lang w:val="en-ID"/>
        </w:rPr>
        <w:t>Jawaban</w:t>
      </w:r>
      <w:proofErr w:type="spellEnd"/>
      <w:r w:rsidRPr="004C42FF">
        <w:rPr>
          <w:b/>
          <w:bCs/>
          <w:lang w:val="en-ID"/>
        </w:rPr>
        <w:t>: B</w:t>
      </w:r>
    </w:p>
    <w:p w14:paraId="77C25853" w14:textId="77777777" w:rsidR="004C42FF" w:rsidRDefault="004C42FF" w:rsidP="004C42FF">
      <w:pPr>
        <w:numPr>
          <w:ilvl w:val="0"/>
          <w:numId w:val="4"/>
        </w:numPr>
        <w:spacing w:after="0" w:line="240" w:lineRule="auto"/>
        <w:jc w:val="both"/>
        <w:rPr>
          <w:lang w:val="sv-SE"/>
        </w:rPr>
      </w:pPr>
      <w:r w:rsidRPr="004C42FF">
        <w:rPr>
          <w:b/>
          <w:bCs/>
          <w:lang w:val="sv-SE"/>
        </w:rPr>
        <w:t>Pembahasan:</w:t>
      </w:r>
      <w:r w:rsidRPr="004C42FF">
        <w:rPr>
          <w:lang w:val="sv-SE"/>
        </w:rPr>
        <w:t xml:space="preserve"> Klaim bahwa "pemrosesan makanan modern mempertahankan vitamin dan memperpanjang masa simpan tanpa mengorbankan keselamatan" adalah argumen pihak industri (</w:t>
      </w:r>
      <w:r w:rsidRPr="004C42FF">
        <w:rPr>
          <w:i/>
          <w:iCs/>
          <w:lang w:val="sv-SE"/>
        </w:rPr>
        <w:t>industry spokespersons claim...</w:t>
      </w:r>
      <w:r w:rsidRPr="004C42FF">
        <w:rPr>
          <w:lang w:val="sv-SE"/>
        </w:rPr>
        <w:t xml:space="preserve">). Di paragraf kedua dijelaskan bahwa klaim ini </w:t>
      </w:r>
      <w:r w:rsidRPr="004C42FF">
        <w:rPr>
          <w:i/>
          <w:iCs/>
          <w:lang w:val="sv-SE"/>
        </w:rPr>
        <w:t>unsubstantiated</w:t>
      </w:r>
      <w:r w:rsidRPr="004C42FF">
        <w:rPr>
          <w:lang w:val="sv-SE"/>
        </w:rPr>
        <w:t xml:space="preserve"> (tanpa bukti/data dari penelitian independen).</w:t>
      </w:r>
    </w:p>
    <w:p w14:paraId="58E46D4E" w14:textId="77777777" w:rsidR="0074231F" w:rsidRPr="004C42FF" w:rsidRDefault="0074231F" w:rsidP="0074231F">
      <w:pPr>
        <w:spacing w:after="0" w:line="240" w:lineRule="auto"/>
        <w:ind w:left="720"/>
        <w:jc w:val="both"/>
        <w:rPr>
          <w:lang w:val="sv-SE"/>
        </w:rPr>
      </w:pPr>
    </w:p>
    <w:p w14:paraId="75C35997" w14:textId="784B3835" w:rsidR="004C42FF" w:rsidRPr="004C42FF" w:rsidRDefault="004C42FF" w:rsidP="004C42FF">
      <w:pPr>
        <w:spacing w:after="0" w:line="240" w:lineRule="auto"/>
        <w:jc w:val="both"/>
        <w:rPr>
          <w:b/>
          <w:bCs/>
          <w:lang w:val="en-ID"/>
        </w:rPr>
      </w:pPr>
      <w:r>
        <w:rPr>
          <w:b/>
          <w:bCs/>
          <w:lang w:val="en-ID"/>
        </w:rPr>
        <w:t>5</w:t>
      </w:r>
      <w:r w:rsidRPr="004C42FF">
        <w:rPr>
          <w:b/>
          <w:bCs/>
          <w:lang w:val="en-ID"/>
        </w:rPr>
        <w:t xml:space="preserve">. </w:t>
      </w:r>
      <w:proofErr w:type="spellStart"/>
      <w:r w:rsidRPr="004C42FF">
        <w:rPr>
          <w:b/>
          <w:bCs/>
          <w:lang w:val="en-ID"/>
        </w:rPr>
        <w:t>Pilihan</w:t>
      </w:r>
      <w:proofErr w:type="spellEnd"/>
      <w:r w:rsidRPr="004C42FF">
        <w:rPr>
          <w:b/>
          <w:bCs/>
          <w:lang w:val="en-ID"/>
        </w:rPr>
        <w:t xml:space="preserve"> Ganda </w:t>
      </w:r>
      <w:proofErr w:type="spellStart"/>
      <w:r w:rsidRPr="004C42FF">
        <w:rPr>
          <w:b/>
          <w:bCs/>
          <w:lang w:val="en-ID"/>
        </w:rPr>
        <w:t>Kompleks</w:t>
      </w:r>
      <w:proofErr w:type="spellEnd"/>
      <w:r w:rsidRPr="004C42FF">
        <w:rPr>
          <w:b/>
          <w:bCs/>
          <w:lang w:val="en-ID"/>
        </w:rPr>
        <w:t xml:space="preserve"> (MCMA)</w:t>
      </w:r>
    </w:p>
    <w:p w14:paraId="6250F65B" w14:textId="77777777" w:rsidR="004C42FF" w:rsidRPr="004C42FF" w:rsidRDefault="004C42FF" w:rsidP="004C42FF">
      <w:pPr>
        <w:numPr>
          <w:ilvl w:val="0"/>
          <w:numId w:val="5"/>
        </w:numPr>
        <w:spacing w:after="0" w:line="240" w:lineRule="auto"/>
        <w:jc w:val="both"/>
        <w:rPr>
          <w:lang w:val="en-ID"/>
        </w:rPr>
      </w:pPr>
      <w:proofErr w:type="spellStart"/>
      <w:r w:rsidRPr="004C42FF">
        <w:rPr>
          <w:b/>
          <w:bCs/>
          <w:lang w:val="en-ID"/>
        </w:rPr>
        <w:t>Kunci</w:t>
      </w:r>
      <w:proofErr w:type="spellEnd"/>
      <w:r w:rsidRPr="004C42FF">
        <w:rPr>
          <w:b/>
          <w:bCs/>
          <w:lang w:val="en-ID"/>
        </w:rPr>
        <w:t xml:space="preserve"> </w:t>
      </w:r>
      <w:proofErr w:type="spellStart"/>
      <w:r w:rsidRPr="004C42FF">
        <w:rPr>
          <w:b/>
          <w:bCs/>
          <w:lang w:val="en-ID"/>
        </w:rPr>
        <w:t>Jawaban</w:t>
      </w:r>
      <w:proofErr w:type="spellEnd"/>
      <w:r w:rsidRPr="004C42FF">
        <w:rPr>
          <w:b/>
          <w:bCs/>
          <w:lang w:val="en-ID"/>
        </w:rPr>
        <w:t>: B, C</w:t>
      </w:r>
    </w:p>
    <w:p w14:paraId="5707EEAD" w14:textId="77777777" w:rsidR="004C42FF" w:rsidRPr="004C42FF" w:rsidRDefault="004C42FF" w:rsidP="004C42FF">
      <w:pPr>
        <w:numPr>
          <w:ilvl w:val="0"/>
          <w:numId w:val="5"/>
        </w:numPr>
        <w:spacing w:after="0" w:line="240" w:lineRule="auto"/>
        <w:jc w:val="both"/>
        <w:rPr>
          <w:lang w:val="en-ID"/>
        </w:rPr>
      </w:pPr>
      <w:proofErr w:type="spellStart"/>
      <w:r w:rsidRPr="004C42FF">
        <w:rPr>
          <w:b/>
          <w:bCs/>
          <w:lang w:val="en-ID"/>
        </w:rPr>
        <w:t>Pembahasan</w:t>
      </w:r>
      <w:proofErr w:type="spellEnd"/>
      <w:r w:rsidRPr="004C42FF">
        <w:rPr>
          <w:b/>
          <w:bCs/>
          <w:lang w:val="en-ID"/>
        </w:rPr>
        <w:t>:</w:t>
      </w:r>
    </w:p>
    <w:p w14:paraId="665C5915" w14:textId="77777777" w:rsidR="004C42FF" w:rsidRPr="004C42FF" w:rsidRDefault="004C42FF" w:rsidP="004C42FF">
      <w:pPr>
        <w:numPr>
          <w:ilvl w:val="1"/>
          <w:numId w:val="5"/>
        </w:numPr>
        <w:spacing w:after="0" w:line="240" w:lineRule="auto"/>
        <w:jc w:val="both"/>
        <w:rPr>
          <w:lang w:val="en-ID"/>
        </w:rPr>
      </w:pPr>
      <w:r w:rsidRPr="004C42FF">
        <w:rPr>
          <w:b/>
          <w:bCs/>
          <w:lang w:val="en-ID"/>
        </w:rPr>
        <w:t>B</w:t>
      </w:r>
      <w:r w:rsidRPr="004C42FF">
        <w:rPr>
          <w:lang w:val="en-ID"/>
        </w:rPr>
        <w:t xml:space="preserve"> </w:t>
      </w:r>
      <w:proofErr w:type="spellStart"/>
      <w:r w:rsidRPr="004C42FF">
        <w:rPr>
          <w:lang w:val="en-ID"/>
        </w:rPr>
        <w:t>Didukung</w:t>
      </w:r>
      <w:proofErr w:type="spellEnd"/>
      <w:r w:rsidRPr="004C42FF">
        <w:rPr>
          <w:lang w:val="en-ID"/>
        </w:rPr>
        <w:t xml:space="preserve"> data </w:t>
      </w:r>
      <w:proofErr w:type="spellStart"/>
      <w:r w:rsidRPr="004C42FF">
        <w:rPr>
          <w:lang w:val="en-ID"/>
        </w:rPr>
        <w:t>konkret</w:t>
      </w:r>
      <w:proofErr w:type="spellEnd"/>
      <w:r w:rsidRPr="004C42FF">
        <w:rPr>
          <w:lang w:val="en-ID"/>
        </w:rPr>
        <w:t xml:space="preserve"> </w:t>
      </w:r>
      <w:proofErr w:type="spellStart"/>
      <w:r w:rsidRPr="004C42FF">
        <w:rPr>
          <w:lang w:val="en-ID"/>
        </w:rPr>
        <w:t>dari</w:t>
      </w:r>
      <w:proofErr w:type="spellEnd"/>
      <w:r w:rsidRPr="004C42FF">
        <w:rPr>
          <w:lang w:val="en-ID"/>
        </w:rPr>
        <w:t xml:space="preserve"> </w:t>
      </w:r>
      <w:r w:rsidRPr="004C42FF">
        <w:rPr>
          <w:i/>
          <w:iCs/>
          <w:lang w:val="en-ID"/>
        </w:rPr>
        <w:t>ten-year WHO study tracking over 100,000 adults</w:t>
      </w:r>
      <w:r w:rsidRPr="004C42FF">
        <w:rPr>
          <w:lang w:val="en-ID"/>
        </w:rPr>
        <w:t>.</w:t>
      </w:r>
    </w:p>
    <w:p w14:paraId="7FD26C97" w14:textId="77777777" w:rsidR="004C42FF" w:rsidRPr="004C42FF" w:rsidRDefault="004C42FF" w:rsidP="004C42FF">
      <w:pPr>
        <w:numPr>
          <w:ilvl w:val="1"/>
          <w:numId w:val="5"/>
        </w:numPr>
        <w:spacing w:after="0" w:line="240" w:lineRule="auto"/>
        <w:jc w:val="both"/>
        <w:rPr>
          <w:lang w:val="en-ID"/>
        </w:rPr>
      </w:pPr>
      <w:r w:rsidRPr="004C42FF">
        <w:rPr>
          <w:b/>
          <w:bCs/>
          <w:lang w:val="en-ID"/>
        </w:rPr>
        <w:t>C</w:t>
      </w:r>
      <w:r w:rsidRPr="004C42FF">
        <w:rPr>
          <w:lang w:val="en-ID"/>
        </w:rPr>
        <w:t xml:space="preserve"> </w:t>
      </w:r>
      <w:proofErr w:type="spellStart"/>
      <w:r w:rsidRPr="004C42FF">
        <w:rPr>
          <w:lang w:val="en-ID"/>
        </w:rPr>
        <w:t>Didukung</w:t>
      </w:r>
      <w:proofErr w:type="spellEnd"/>
      <w:r w:rsidRPr="004C42FF">
        <w:rPr>
          <w:lang w:val="en-ID"/>
        </w:rPr>
        <w:t xml:space="preserve"> </w:t>
      </w:r>
      <w:proofErr w:type="spellStart"/>
      <w:r w:rsidRPr="004C42FF">
        <w:rPr>
          <w:lang w:val="en-ID"/>
        </w:rPr>
        <w:t>pernyataan</w:t>
      </w:r>
      <w:proofErr w:type="spellEnd"/>
      <w:r w:rsidRPr="004C42FF">
        <w:rPr>
          <w:lang w:val="en-ID"/>
        </w:rPr>
        <w:t xml:space="preserve"> </w:t>
      </w:r>
      <w:proofErr w:type="spellStart"/>
      <w:r w:rsidRPr="004C42FF">
        <w:rPr>
          <w:lang w:val="en-ID"/>
        </w:rPr>
        <w:t>peneliti</w:t>
      </w:r>
      <w:proofErr w:type="spellEnd"/>
      <w:r w:rsidRPr="004C42FF">
        <w:rPr>
          <w:lang w:val="en-ID"/>
        </w:rPr>
        <w:t xml:space="preserve"> </w:t>
      </w:r>
      <w:proofErr w:type="spellStart"/>
      <w:r w:rsidRPr="004C42FF">
        <w:rPr>
          <w:lang w:val="en-ID"/>
        </w:rPr>
        <w:t>kesehatan</w:t>
      </w:r>
      <w:proofErr w:type="spellEnd"/>
      <w:r w:rsidRPr="004C42FF">
        <w:rPr>
          <w:lang w:val="en-ID"/>
        </w:rPr>
        <w:t xml:space="preserve"> </w:t>
      </w:r>
      <w:proofErr w:type="spellStart"/>
      <w:r w:rsidRPr="004C42FF">
        <w:rPr>
          <w:lang w:val="en-ID"/>
        </w:rPr>
        <w:t>publik</w:t>
      </w:r>
      <w:proofErr w:type="spellEnd"/>
      <w:r w:rsidRPr="004C42FF">
        <w:rPr>
          <w:lang w:val="en-ID"/>
        </w:rPr>
        <w:t xml:space="preserve"> dan </w:t>
      </w:r>
      <w:proofErr w:type="spellStart"/>
      <w:r w:rsidRPr="004C42FF">
        <w:rPr>
          <w:lang w:val="en-ID"/>
        </w:rPr>
        <w:t>studi</w:t>
      </w:r>
      <w:proofErr w:type="spellEnd"/>
      <w:r w:rsidRPr="004C42FF">
        <w:rPr>
          <w:lang w:val="en-ID"/>
        </w:rPr>
        <w:t xml:space="preserve"> longitudinal WHO </w:t>
      </w:r>
      <w:proofErr w:type="spellStart"/>
      <w:r w:rsidRPr="004C42FF">
        <w:rPr>
          <w:lang w:val="en-ID"/>
        </w:rPr>
        <w:t>terkait</w:t>
      </w:r>
      <w:proofErr w:type="spellEnd"/>
      <w:r w:rsidRPr="004C42FF">
        <w:rPr>
          <w:lang w:val="en-ID"/>
        </w:rPr>
        <w:t xml:space="preserve"> </w:t>
      </w:r>
      <w:r w:rsidRPr="004C42FF">
        <w:rPr>
          <w:i/>
          <w:iCs/>
          <w:lang w:val="en-ID"/>
        </w:rPr>
        <w:t>rising rates of chronic conditions</w:t>
      </w:r>
      <w:r w:rsidRPr="004C42FF">
        <w:rPr>
          <w:lang w:val="en-ID"/>
        </w:rPr>
        <w:t>.</w:t>
      </w:r>
    </w:p>
    <w:p w14:paraId="469CE79F" w14:textId="77777777" w:rsidR="004C42FF" w:rsidRPr="0074231F" w:rsidRDefault="004C42FF" w:rsidP="004C42FF">
      <w:pPr>
        <w:numPr>
          <w:ilvl w:val="1"/>
          <w:numId w:val="5"/>
        </w:numPr>
        <w:spacing w:after="0" w:line="240" w:lineRule="auto"/>
        <w:jc w:val="both"/>
        <w:rPr>
          <w:lang w:val="sv-SE"/>
        </w:rPr>
      </w:pPr>
      <w:r w:rsidRPr="004C42FF">
        <w:rPr>
          <w:i/>
          <w:iCs/>
          <w:lang w:val="sv-SE"/>
        </w:rPr>
        <w:t>(A, D, dan E merupakan klaim sepihak dari industri makanan tanpa dukungan data penelitian).</w:t>
      </w:r>
    </w:p>
    <w:p w14:paraId="5DA7C059" w14:textId="77777777" w:rsidR="0074231F" w:rsidRPr="004C42FF" w:rsidRDefault="0074231F" w:rsidP="0074231F">
      <w:pPr>
        <w:spacing w:after="0" w:line="240" w:lineRule="auto"/>
        <w:ind w:left="1440"/>
        <w:jc w:val="both"/>
        <w:rPr>
          <w:lang w:val="sv-SE"/>
        </w:rPr>
      </w:pPr>
    </w:p>
    <w:p w14:paraId="0C6EA7E4" w14:textId="4F433222" w:rsidR="004C42FF" w:rsidRPr="004C42FF" w:rsidRDefault="004C42FF" w:rsidP="004C42FF">
      <w:pPr>
        <w:spacing w:after="0" w:line="240" w:lineRule="auto"/>
        <w:jc w:val="both"/>
        <w:rPr>
          <w:b/>
          <w:bCs/>
          <w:lang w:val="en-ID"/>
        </w:rPr>
      </w:pPr>
      <w:r>
        <w:rPr>
          <w:b/>
          <w:bCs/>
          <w:lang w:val="en-ID"/>
        </w:rPr>
        <w:t>6</w:t>
      </w:r>
      <w:r w:rsidRPr="004C42FF">
        <w:rPr>
          <w:b/>
          <w:bCs/>
          <w:lang w:val="en-ID"/>
        </w:rPr>
        <w:t xml:space="preserve">. </w:t>
      </w:r>
      <w:proofErr w:type="spellStart"/>
      <w:r w:rsidRPr="004C42FF">
        <w:rPr>
          <w:b/>
          <w:bCs/>
          <w:lang w:val="en-ID"/>
        </w:rPr>
        <w:t>Pilihan</w:t>
      </w:r>
      <w:proofErr w:type="spellEnd"/>
      <w:r w:rsidRPr="004C42FF">
        <w:rPr>
          <w:b/>
          <w:bCs/>
          <w:lang w:val="en-ID"/>
        </w:rPr>
        <w:t xml:space="preserve"> Ganda </w:t>
      </w:r>
      <w:proofErr w:type="spellStart"/>
      <w:r w:rsidRPr="004C42FF">
        <w:rPr>
          <w:b/>
          <w:bCs/>
          <w:lang w:val="en-ID"/>
        </w:rPr>
        <w:t>Kompleks</w:t>
      </w:r>
      <w:proofErr w:type="spellEnd"/>
      <w:r w:rsidRPr="004C42FF">
        <w:rPr>
          <w:b/>
          <w:bCs/>
          <w:lang w:val="en-ID"/>
        </w:rPr>
        <w:t xml:space="preserve"> </w:t>
      </w:r>
      <w:proofErr w:type="spellStart"/>
      <w:r w:rsidRPr="004C42FF">
        <w:rPr>
          <w:b/>
          <w:bCs/>
          <w:lang w:val="en-ID"/>
        </w:rPr>
        <w:t>Kategori</w:t>
      </w:r>
      <w:proofErr w:type="spellEnd"/>
    </w:p>
    <w:p w14:paraId="0C2B833D" w14:textId="77777777" w:rsidR="004C42FF" w:rsidRPr="004C42FF" w:rsidRDefault="004C42FF" w:rsidP="004C42FF">
      <w:pPr>
        <w:numPr>
          <w:ilvl w:val="0"/>
          <w:numId w:val="6"/>
        </w:numPr>
        <w:spacing w:after="0" w:line="240" w:lineRule="auto"/>
        <w:jc w:val="both"/>
        <w:rPr>
          <w:lang w:val="en-ID"/>
        </w:rPr>
      </w:pPr>
      <w:r w:rsidRPr="004C42FF">
        <w:rPr>
          <w:b/>
          <w:bCs/>
          <w:lang w:val="en-ID"/>
        </w:rPr>
        <w:t>a. SUPPORTED BY EVIDENCE</w:t>
      </w:r>
    </w:p>
    <w:p w14:paraId="7C56717B" w14:textId="77777777" w:rsidR="004C42FF" w:rsidRPr="004C42FF" w:rsidRDefault="004C42FF" w:rsidP="004C42FF">
      <w:pPr>
        <w:spacing w:after="0" w:line="240" w:lineRule="auto"/>
        <w:jc w:val="both"/>
        <w:rPr>
          <w:lang w:val="en-ID"/>
        </w:rPr>
      </w:pPr>
      <w:proofErr w:type="spellStart"/>
      <w:r w:rsidRPr="004C42FF">
        <w:rPr>
          <w:i/>
          <w:iCs/>
          <w:lang w:val="en-ID"/>
        </w:rPr>
        <w:t>Pembahasan</w:t>
      </w:r>
      <w:proofErr w:type="spellEnd"/>
      <w:r w:rsidRPr="004C42FF">
        <w:rPr>
          <w:i/>
          <w:iCs/>
          <w:lang w:val="en-ID"/>
        </w:rPr>
        <w:t>:</w:t>
      </w:r>
      <w:r w:rsidRPr="004C42FF">
        <w:rPr>
          <w:lang w:val="en-ID"/>
        </w:rPr>
        <w:t xml:space="preserve"> </w:t>
      </w:r>
      <w:proofErr w:type="spellStart"/>
      <w:r w:rsidRPr="004C42FF">
        <w:rPr>
          <w:lang w:val="en-ID"/>
        </w:rPr>
        <w:t>Memiliki</w:t>
      </w:r>
      <w:proofErr w:type="spellEnd"/>
      <w:r w:rsidRPr="004C42FF">
        <w:rPr>
          <w:lang w:val="en-ID"/>
        </w:rPr>
        <w:t xml:space="preserve"> </w:t>
      </w:r>
      <w:proofErr w:type="spellStart"/>
      <w:r w:rsidRPr="004C42FF">
        <w:rPr>
          <w:lang w:val="en-ID"/>
        </w:rPr>
        <w:t>bukti</w:t>
      </w:r>
      <w:proofErr w:type="spellEnd"/>
      <w:r w:rsidRPr="004C42FF">
        <w:rPr>
          <w:lang w:val="en-ID"/>
        </w:rPr>
        <w:t xml:space="preserve"> data </w:t>
      </w:r>
      <w:proofErr w:type="spellStart"/>
      <w:r w:rsidRPr="004C42FF">
        <w:rPr>
          <w:lang w:val="en-ID"/>
        </w:rPr>
        <w:t>spesifik</w:t>
      </w:r>
      <w:proofErr w:type="spellEnd"/>
      <w:r w:rsidRPr="004C42FF">
        <w:rPr>
          <w:lang w:val="en-ID"/>
        </w:rPr>
        <w:t xml:space="preserve"> (30% UPF, 18% </w:t>
      </w:r>
      <w:proofErr w:type="spellStart"/>
      <w:r w:rsidRPr="004C42FF">
        <w:rPr>
          <w:lang w:val="en-ID"/>
        </w:rPr>
        <w:t>risiko</w:t>
      </w:r>
      <w:proofErr w:type="spellEnd"/>
      <w:r w:rsidRPr="004C42FF">
        <w:rPr>
          <w:lang w:val="en-ID"/>
        </w:rPr>
        <w:t xml:space="preserve">, </w:t>
      </w:r>
      <w:proofErr w:type="spellStart"/>
      <w:r w:rsidRPr="004C42FF">
        <w:rPr>
          <w:lang w:val="en-ID"/>
        </w:rPr>
        <w:t>studi</w:t>
      </w:r>
      <w:proofErr w:type="spellEnd"/>
      <w:r w:rsidRPr="004C42FF">
        <w:rPr>
          <w:lang w:val="en-ID"/>
        </w:rPr>
        <w:t xml:space="preserve"> 10 </w:t>
      </w:r>
      <w:proofErr w:type="spellStart"/>
      <w:r w:rsidRPr="004C42FF">
        <w:rPr>
          <w:lang w:val="en-ID"/>
        </w:rPr>
        <w:t>tahun</w:t>
      </w:r>
      <w:proofErr w:type="spellEnd"/>
      <w:r w:rsidRPr="004C42FF">
        <w:rPr>
          <w:lang w:val="en-ID"/>
        </w:rPr>
        <w:t xml:space="preserve"> WHO, 100.000 </w:t>
      </w:r>
      <w:proofErr w:type="spellStart"/>
      <w:r w:rsidRPr="004C42FF">
        <w:rPr>
          <w:lang w:val="en-ID"/>
        </w:rPr>
        <w:t>sampel</w:t>
      </w:r>
      <w:proofErr w:type="spellEnd"/>
      <w:r w:rsidRPr="004C42FF">
        <w:rPr>
          <w:lang w:val="en-ID"/>
        </w:rPr>
        <w:t>).</w:t>
      </w:r>
    </w:p>
    <w:p w14:paraId="1B4C6FFA" w14:textId="77777777" w:rsidR="004C42FF" w:rsidRPr="004C42FF" w:rsidRDefault="004C42FF" w:rsidP="004C42FF">
      <w:pPr>
        <w:numPr>
          <w:ilvl w:val="0"/>
          <w:numId w:val="6"/>
        </w:numPr>
        <w:spacing w:after="0" w:line="240" w:lineRule="auto"/>
        <w:jc w:val="both"/>
        <w:rPr>
          <w:lang w:val="en-ID"/>
        </w:rPr>
      </w:pPr>
      <w:r w:rsidRPr="004C42FF">
        <w:rPr>
          <w:b/>
          <w:bCs/>
          <w:lang w:val="en-ID"/>
        </w:rPr>
        <w:t>b. UNSUPPORTED CLAIM</w:t>
      </w:r>
    </w:p>
    <w:p w14:paraId="5E7079B3" w14:textId="77777777" w:rsidR="004C42FF" w:rsidRPr="004C42FF" w:rsidRDefault="004C42FF" w:rsidP="004C42FF">
      <w:pPr>
        <w:spacing w:after="0" w:line="240" w:lineRule="auto"/>
        <w:jc w:val="both"/>
        <w:rPr>
          <w:lang w:val="sv-SE"/>
        </w:rPr>
      </w:pPr>
      <w:r w:rsidRPr="004C42FF">
        <w:rPr>
          <w:i/>
          <w:iCs/>
          <w:lang w:val="sv-SE"/>
        </w:rPr>
        <w:t>Pembahasan:</w:t>
      </w:r>
      <w:r w:rsidRPr="004C42FF">
        <w:rPr>
          <w:lang w:val="sv-SE"/>
        </w:rPr>
        <w:t xml:space="preserve"> Merupakan opini/asumsi pihak perwakilan pabrik makanan tanpa menyertakan studi ekonomi/sosial yang kredibel.</w:t>
      </w:r>
    </w:p>
    <w:p w14:paraId="1BF9A47E" w14:textId="77777777" w:rsidR="004C42FF" w:rsidRPr="004C42FF" w:rsidRDefault="004C42FF" w:rsidP="004C42FF">
      <w:pPr>
        <w:numPr>
          <w:ilvl w:val="0"/>
          <w:numId w:val="6"/>
        </w:numPr>
        <w:spacing w:after="0" w:line="240" w:lineRule="auto"/>
        <w:jc w:val="both"/>
        <w:rPr>
          <w:lang w:val="en-ID"/>
        </w:rPr>
      </w:pPr>
      <w:r w:rsidRPr="004C42FF">
        <w:rPr>
          <w:b/>
          <w:bCs/>
          <w:lang w:val="en-ID"/>
        </w:rPr>
        <w:t>c. UNSUPPORTED CLAIM</w:t>
      </w:r>
    </w:p>
    <w:p w14:paraId="53282ECB" w14:textId="77777777" w:rsidR="004C42FF" w:rsidRPr="004C42FF" w:rsidRDefault="004C42FF" w:rsidP="004C42FF">
      <w:pPr>
        <w:spacing w:after="0" w:line="240" w:lineRule="auto"/>
        <w:jc w:val="both"/>
        <w:rPr>
          <w:lang w:val="en-ID"/>
        </w:rPr>
      </w:pPr>
      <w:proofErr w:type="spellStart"/>
      <w:r w:rsidRPr="004C42FF">
        <w:rPr>
          <w:i/>
          <w:iCs/>
          <w:lang w:val="en-ID"/>
        </w:rPr>
        <w:t>Pembahasan</w:t>
      </w:r>
      <w:proofErr w:type="spellEnd"/>
      <w:r w:rsidRPr="004C42FF">
        <w:rPr>
          <w:i/>
          <w:iCs/>
          <w:lang w:val="en-ID"/>
        </w:rPr>
        <w:t>:</w:t>
      </w:r>
      <w:r w:rsidRPr="004C42FF">
        <w:rPr>
          <w:lang w:val="en-ID"/>
        </w:rPr>
        <w:t xml:space="preserve"> </w:t>
      </w:r>
      <w:proofErr w:type="spellStart"/>
      <w:r w:rsidRPr="004C42FF">
        <w:rPr>
          <w:lang w:val="en-ID"/>
        </w:rPr>
        <w:t>Klaim</w:t>
      </w:r>
      <w:proofErr w:type="spellEnd"/>
      <w:r w:rsidRPr="004C42FF">
        <w:rPr>
          <w:lang w:val="en-ID"/>
        </w:rPr>
        <w:t xml:space="preserve"> </w:t>
      </w:r>
      <w:proofErr w:type="spellStart"/>
      <w:r w:rsidRPr="004C42FF">
        <w:rPr>
          <w:lang w:val="en-ID"/>
        </w:rPr>
        <w:t>sepihak</w:t>
      </w:r>
      <w:proofErr w:type="spellEnd"/>
      <w:r w:rsidRPr="004C42FF">
        <w:rPr>
          <w:lang w:val="en-ID"/>
        </w:rPr>
        <w:t xml:space="preserve"> </w:t>
      </w:r>
      <w:proofErr w:type="spellStart"/>
      <w:r w:rsidRPr="004C42FF">
        <w:rPr>
          <w:lang w:val="en-ID"/>
        </w:rPr>
        <w:t>industri</w:t>
      </w:r>
      <w:proofErr w:type="spellEnd"/>
      <w:r w:rsidRPr="004C42FF">
        <w:rPr>
          <w:lang w:val="en-ID"/>
        </w:rPr>
        <w:t xml:space="preserve"> yang </w:t>
      </w:r>
      <w:proofErr w:type="spellStart"/>
      <w:r w:rsidRPr="004C42FF">
        <w:rPr>
          <w:lang w:val="en-ID"/>
        </w:rPr>
        <w:t>ditegaskan</w:t>
      </w:r>
      <w:proofErr w:type="spellEnd"/>
      <w:r w:rsidRPr="004C42FF">
        <w:rPr>
          <w:lang w:val="en-ID"/>
        </w:rPr>
        <w:t xml:space="preserve"> oleh para </w:t>
      </w:r>
      <w:proofErr w:type="spellStart"/>
      <w:r w:rsidRPr="004C42FF">
        <w:rPr>
          <w:lang w:val="en-ID"/>
        </w:rPr>
        <w:t>ahli</w:t>
      </w:r>
      <w:proofErr w:type="spellEnd"/>
      <w:r w:rsidRPr="004C42FF">
        <w:rPr>
          <w:lang w:val="en-ID"/>
        </w:rPr>
        <w:t xml:space="preserve"> </w:t>
      </w:r>
      <w:proofErr w:type="spellStart"/>
      <w:r w:rsidRPr="004C42FF">
        <w:rPr>
          <w:lang w:val="en-ID"/>
        </w:rPr>
        <w:t>kesehatan</w:t>
      </w:r>
      <w:proofErr w:type="spellEnd"/>
      <w:r w:rsidRPr="004C42FF">
        <w:rPr>
          <w:lang w:val="en-ID"/>
        </w:rPr>
        <w:t xml:space="preserve"> </w:t>
      </w:r>
      <w:proofErr w:type="spellStart"/>
      <w:r w:rsidRPr="004C42FF">
        <w:rPr>
          <w:lang w:val="en-ID"/>
        </w:rPr>
        <w:t>sebagai</w:t>
      </w:r>
      <w:proofErr w:type="spellEnd"/>
      <w:r w:rsidRPr="004C42FF">
        <w:rPr>
          <w:lang w:val="en-ID"/>
        </w:rPr>
        <w:t xml:space="preserve"> </w:t>
      </w:r>
      <w:proofErr w:type="spellStart"/>
      <w:r w:rsidRPr="004C42FF">
        <w:rPr>
          <w:lang w:val="en-ID"/>
        </w:rPr>
        <w:t>pernyataan</w:t>
      </w:r>
      <w:proofErr w:type="spellEnd"/>
      <w:r w:rsidRPr="004C42FF">
        <w:rPr>
          <w:lang w:val="en-ID"/>
        </w:rPr>
        <w:t xml:space="preserve"> </w:t>
      </w:r>
      <w:proofErr w:type="spellStart"/>
      <w:r w:rsidRPr="004C42FF">
        <w:rPr>
          <w:lang w:val="en-ID"/>
        </w:rPr>
        <w:t>tanpa</w:t>
      </w:r>
      <w:proofErr w:type="spellEnd"/>
      <w:r w:rsidRPr="004C42FF">
        <w:rPr>
          <w:lang w:val="en-ID"/>
        </w:rPr>
        <w:t xml:space="preserve"> </w:t>
      </w:r>
      <w:proofErr w:type="spellStart"/>
      <w:r w:rsidRPr="004C42FF">
        <w:rPr>
          <w:lang w:val="en-ID"/>
        </w:rPr>
        <w:t>bukti</w:t>
      </w:r>
      <w:proofErr w:type="spellEnd"/>
      <w:r w:rsidRPr="004C42FF">
        <w:rPr>
          <w:lang w:val="en-ID"/>
        </w:rPr>
        <w:t xml:space="preserve"> uji </w:t>
      </w:r>
      <w:proofErr w:type="spellStart"/>
      <w:r w:rsidRPr="004C42FF">
        <w:rPr>
          <w:lang w:val="en-ID"/>
        </w:rPr>
        <w:t>klinis</w:t>
      </w:r>
      <w:proofErr w:type="spellEnd"/>
      <w:r w:rsidRPr="004C42FF">
        <w:rPr>
          <w:lang w:val="en-ID"/>
        </w:rPr>
        <w:t xml:space="preserve"> </w:t>
      </w:r>
      <w:proofErr w:type="spellStart"/>
      <w:r w:rsidRPr="004C42FF">
        <w:rPr>
          <w:lang w:val="en-ID"/>
        </w:rPr>
        <w:t>independen</w:t>
      </w:r>
      <w:proofErr w:type="spellEnd"/>
      <w:r w:rsidRPr="004C42FF">
        <w:rPr>
          <w:lang w:val="en-ID"/>
        </w:rPr>
        <w:t xml:space="preserve"> (</w:t>
      </w:r>
      <w:r w:rsidRPr="004C42FF">
        <w:rPr>
          <w:i/>
          <w:iCs/>
          <w:lang w:val="en-ID"/>
        </w:rPr>
        <w:t>unsubstantiated</w:t>
      </w:r>
      <w:r w:rsidRPr="004C42FF">
        <w:rPr>
          <w:lang w:val="en-ID"/>
        </w:rPr>
        <w:t>).</w:t>
      </w:r>
    </w:p>
    <w:p w14:paraId="26DD1C0A" w14:textId="77777777" w:rsidR="004C42FF" w:rsidRPr="00710602" w:rsidRDefault="004C42FF" w:rsidP="00710602">
      <w:pPr>
        <w:spacing w:after="0" w:line="240" w:lineRule="auto"/>
        <w:jc w:val="both"/>
        <w:rPr>
          <w:lang w:val="en-ID"/>
        </w:rPr>
      </w:pPr>
    </w:p>
    <w:sectPr w:rsidR="004C42FF" w:rsidRPr="00710602" w:rsidSect="001F1C20">
      <w:pgSz w:w="12191" w:h="18711" w:code="9"/>
      <w:pgMar w:top="851" w:right="1440" w:bottom="993"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A5A3C"/>
    <w:multiLevelType w:val="multilevel"/>
    <w:tmpl w:val="FA60F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9083A00"/>
    <w:multiLevelType w:val="multilevel"/>
    <w:tmpl w:val="C3EA7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F0D7AA6"/>
    <w:multiLevelType w:val="multilevel"/>
    <w:tmpl w:val="294250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33D0487"/>
    <w:multiLevelType w:val="multilevel"/>
    <w:tmpl w:val="99607E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D6C447C"/>
    <w:multiLevelType w:val="multilevel"/>
    <w:tmpl w:val="0810C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64D31F0"/>
    <w:multiLevelType w:val="multilevel"/>
    <w:tmpl w:val="E4ECD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1693431">
    <w:abstractNumId w:val="1"/>
  </w:num>
  <w:num w:numId="2" w16cid:durableId="2118403905">
    <w:abstractNumId w:val="3"/>
  </w:num>
  <w:num w:numId="3" w16cid:durableId="1298492354">
    <w:abstractNumId w:val="4"/>
  </w:num>
  <w:num w:numId="4" w16cid:durableId="366376946">
    <w:abstractNumId w:val="0"/>
  </w:num>
  <w:num w:numId="5" w16cid:durableId="708997914">
    <w:abstractNumId w:val="2"/>
  </w:num>
  <w:num w:numId="6" w16cid:durableId="84844735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0602"/>
    <w:rsid w:val="001F1C20"/>
    <w:rsid w:val="004C42FF"/>
    <w:rsid w:val="005F4058"/>
    <w:rsid w:val="00710602"/>
    <w:rsid w:val="0074231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C7FA40"/>
  <w15:chartTrackingRefBased/>
  <w15:docId w15:val="{E8F3FF2B-B001-4C0E-8EA1-BC7806A28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0602"/>
    <w:pPr>
      <w:spacing w:after="200" w:line="276" w:lineRule="auto"/>
    </w:pPr>
    <w:rPr>
      <w:kern w:val="0"/>
      <w:sz w:val="22"/>
      <w:szCs w:val="22"/>
      <w:lang w:val="id-ID"/>
      <w14:ligatures w14:val="none"/>
    </w:rPr>
  </w:style>
  <w:style w:type="paragraph" w:styleId="Heading1">
    <w:name w:val="heading 1"/>
    <w:basedOn w:val="Normal"/>
    <w:next w:val="Normal"/>
    <w:link w:val="Heading1Char"/>
    <w:uiPriority w:val="9"/>
    <w:qFormat/>
    <w:rsid w:val="007106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106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1060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1060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1060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1060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060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060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060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060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1060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1060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1060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1060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106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06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06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0602"/>
    <w:rPr>
      <w:rFonts w:eastAsiaTheme="majorEastAsia" w:cstheme="majorBidi"/>
      <w:color w:val="272727" w:themeColor="text1" w:themeTint="D8"/>
    </w:rPr>
  </w:style>
  <w:style w:type="paragraph" w:styleId="Title">
    <w:name w:val="Title"/>
    <w:basedOn w:val="Normal"/>
    <w:next w:val="Normal"/>
    <w:link w:val="TitleChar"/>
    <w:uiPriority w:val="10"/>
    <w:qFormat/>
    <w:rsid w:val="007106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06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060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06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0602"/>
    <w:pPr>
      <w:spacing w:before="160"/>
      <w:jc w:val="center"/>
    </w:pPr>
    <w:rPr>
      <w:i/>
      <w:iCs/>
      <w:color w:val="404040" w:themeColor="text1" w:themeTint="BF"/>
    </w:rPr>
  </w:style>
  <w:style w:type="character" w:customStyle="1" w:styleId="QuoteChar">
    <w:name w:val="Quote Char"/>
    <w:basedOn w:val="DefaultParagraphFont"/>
    <w:link w:val="Quote"/>
    <w:uiPriority w:val="29"/>
    <w:rsid w:val="00710602"/>
    <w:rPr>
      <w:i/>
      <w:iCs/>
      <w:color w:val="404040" w:themeColor="text1" w:themeTint="BF"/>
    </w:rPr>
  </w:style>
  <w:style w:type="paragraph" w:styleId="ListParagraph">
    <w:name w:val="List Paragraph"/>
    <w:basedOn w:val="Normal"/>
    <w:uiPriority w:val="34"/>
    <w:qFormat/>
    <w:rsid w:val="00710602"/>
    <w:pPr>
      <w:ind w:left="720"/>
      <w:contextualSpacing/>
    </w:pPr>
  </w:style>
  <w:style w:type="character" w:styleId="IntenseEmphasis">
    <w:name w:val="Intense Emphasis"/>
    <w:basedOn w:val="DefaultParagraphFont"/>
    <w:uiPriority w:val="21"/>
    <w:qFormat/>
    <w:rsid w:val="00710602"/>
    <w:rPr>
      <w:i/>
      <w:iCs/>
      <w:color w:val="0F4761" w:themeColor="accent1" w:themeShade="BF"/>
    </w:rPr>
  </w:style>
  <w:style w:type="paragraph" w:styleId="IntenseQuote">
    <w:name w:val="Intense Quote"/>
    <w:basedOn w:val="Normal"/>
    <w:next w:val="Normal"/>
    <w:link w:val="IntenseQuoteChar"/>
    <w:uiPriority w:val="30"/>
    <w:qFormat/>
    <w:rsid w:val="007106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10602"/>
    <w:rPr>
      <w:i/>
      <w:iCs/>
      <w:color w:val="0F4761" w:themeColor="accent1" w:themeShade="BF"/>
    </w:rPr>
  </w:style>
  <w:style w:type="character" w:styleId="IntenseReference">
    <w:name w:val="Intense Reference"/>
    <w:basedOn w:val="DefaultParagraphFont"/>
    <w:uiPriority w:val="32"/>
    <w:qFormat/>
    <w:rsid w:val="00710602"/>
    <w:rPr>
      <w:b/>
      <w:bCs/>
      <w:smallCaps/>
      <w:color w:val="0F4761" w:themeColor="accent1" w:themeShade="BF"/>
      <w:spacing w:val="5"/>
    </w:rPr>
  </w:style>
  <w:style w:type="table" w:styleId="TableGrid">
    <w:name w:val="Table Grid"/>
    <w:basedOn w:val="TableNormal"/>
    <w:uiPriority w:val="99"/>
    <w:unhideWhenUsed/>
    <w:rsid w:val="00710602"/>
    <w:pPr>
      <w:spacing w:after="0" w:line="240" w:lineRule="auto"/>
    </w:pPr>
    <w:rPr>
      <w:rFonts w:ascii="Times New Roman" w:eastAsia="Times New Roman" w:hAnsi="Times New Roman" w:cs="Times New Roman"/>
      <w:kern w:val="0"/>
      <w:sz w:val="20"/>
      <w:szCs w:val="20"/>
      <w:lang w:val="id-ID" w:eastAsia="id-ID"/>
      <w14:ligatures w14:val="none"/>
    </w:rPr>
    <w:tblPr>
      <w:tblCellMar>
        <w:left w:w="0" w:type="dxa"/>
        <w:right w:w="0" w:type="dxa"/>
      </w:tblCellMar>
    </w:tblPr>
  </w:style>
  <w:style w:type="paragraph" w:styleId="NormalWeb">
    <w:name w:val="Normal (Web)"/>
    <w:basedOn w:val="Normal"/>
    <w:uiPriority w:val="99"/>
    <w:semiHidden/>
    <w:unhideWhenUsed/>
    <w:rsid w:val="004C42FF"/>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TotalTime>
  <Pages>3</Pages>
  <Words>1377</Words>
  <Characters>7855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Nurul Maisyarah</dc:creator>
  <cp:keywords/>
  <dc:description/>
  <cp:lastModifiedBy>Nurul Maisyarah</cp:lastModifiedBy>
  <cp:revision>3</cp:revision>
  <dcterms:created xsi:type="dcterms:W3CDTF">2026-10-07T13:40:00Z</dcterms:created>
  <dcterms:modified xsi:type="dcterms:W3CDTF">2026-10-07T13:56:00Z</dcterms:modified>
</cp:coreProperties>
</file>