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DBDB" w14:textId="77777777" w:rsidR="00FA3EB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ANALISIS CP &amp; MATERI ESENSIAL</w:t>
      </w:r>
      <w:r>
        <w:rPr>
          <w:b/>
          <w:bCs/>
          <w:sz w:val="28"/>
          <w:szCs w:val="28"/>
        </w:rPr>
        <w:br/>
        <w:t>KIMIA FASE F (Kelas XI)</w:t>
      </w:r>
    </w:p>
    <w:p w14:paraId="59343753" w14:textId="77777777" w:rsidR="00FA3EBC" w:rsidRDefault="0000000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Capaian Pembelajaran:</w:t>
      </w:r>
    </w:p>
    <w:p w14:paraId="433B5207" w14:textId="77777777" w:rsidR="00FA3EBC" w:rsidRDefault="00000000">
      <w:pPr>
        <w:spacing w:after="0" w:line="240" w:lineRule="auto"/>
        <w:jc w:val="both"/>
      </w:pPr>
      <w:r>
        <w:t xml:space="preserve">Menganalisis hubungan </w:t>
      </w:r>
      <w:r>
        <w:rPr>
          <w:b/>
          <w:bCs/>
        </w:rPr>
        <w:t>struktur atom dengan sistem periodik unsur; membandingkan jenis ikatan kimia serta kaitannya dengan bentuk molekul dan gayaintermolekuler dalam memprediksi sifat fisik materi; mengaitkan perubahan entalpi standar dari suatu reaksi kimia dengan sumber energi yang ada di lingkungan sekitar; menganalisis faktor-faktor yang mempengaruhi laju reaksi; menganalisis kesetimbangan kimia dan penerapannya</w:t>
      </w:r>
      <w:r>
        <w:t>; menjelaskan daya hantar listrik dan sifat koligatif larutan; menjelaskan sel elektrokimia dalam kehidupan sehari-hari; dan menjelaskan senyawa karbon dan makromolekul.</w:t>
      </w:r>
    </w:p>
    <w:p w14:paraId="55C6BF71" w14:textId="77777777" w:rsidR="00FA3EBC" w:rsidRDefault="00FA3EBC">
      <w:pPr>
        <w:spacing w:after="0" w:line="240" w:lineRule="auto"/>
        <w:jc w:val="both"/>
      </w:pPr>
    </w:p>
    <w:tbl>
      <w:tblPr>
        <w:tblStyle w:val="TableGrid"/>
        <w:tblW w:w="14573" w:type="dxa"/>
        <w:tblLook w:val="04A0" w:firstRow="1" w:lastRow="0" w:firstColumn="1" w:lastColumn="0" w:noHBand="0" w:noVBand="1"/>
      </w:tblPr>
      <w:tblGrid>
        <w:gridCol w:w="1957"/>
        <w:gridCol w:w="1960"/>
        <w:gridCol w:w="2965"/>
        <w:gridCol w:w="6312"/>
        <w:gridCol w:w="1379"/>
      </w:tblGrid>
      <w:tr w:rsidR="00FA3EBC" w14:paraId="0945F932" w14:textId="77777777">
        <w:trPr>
          <w:tblHeader/>
        </w:trPr>
        <w:tc>
          <w:tcPr>
            <w:tcW w:w="1957" w:type="dxa"/>
            <w:shd w:val="clear" w:color="auto" w:fill="BDD6EE" w:themeFill="accent5" w:themeFillTint="66"/>
            <w:vAlign w:val="center"/>
          </w:tcPr>
          <w:p w14:paraId="44AB3747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Materi</w:t>
            </w:r>
          </w:p>
        </w:tc>
        <w:tc>
          <w:tcPr>
            <w:tcW w:w="1960" w:type="dxa"/>
            <w:shd w:val="clear" w:color="auto" w:fill="BDD6EE" w:themeFill="accent5" w:themeFillTint="66"/>
            <w:vAlign w:val="center"/>
          </w:tcPr>
          <w:p w14:paraId="777487D7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 Materi</w:t>
            </w:r>
          </w:p>
        </w:tc>
        <w:tc>
          <w:tcPr>
            <w:tcW w:w="2829" w:type="dxa"/>
            <w:shd w:val="clear" w:color="auto" w:fill="BDD6EE" w:themeFill="accent5" w:themeFillTint="66"/>
            <w:vAlign w:val="center"/>
          </w:tcPr>
          <w:p w14:paraId="4C8C3645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Ruang Lingkup Materi</w:t>
            </w:r>
          </w:p>
        </w:tc>
        <w:tc>
          <w:tcPr>
            <w:tcW w:w="6574" w:type="dxa"/>
            <w:shd w:val="clear" w:color="auto" w:fill="BDD6EE" w:themeFill="accent5" w:themeFillTint="66"/>
            <w:vAlign w:val="center"/>
          </w:tcPr>
          <w:p w14:paraId="3A0AD5F3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Tujuan Pembelajaran</w:t>
            </w:r>
          </w:p>
        </w:tc>
        <w:tc>
          <w:tcPr>
            <w:tcW w:w="1253" w:type="dxa"/>
            <w:shd w:val="clear" w:color="auto" w:fill="BDD6EE" w:themeFill="accent5" w:themeFillTint="66"/>
            <w:vAlign w:val="center"/>
          </w:tcPr>
          <w:p w14:paraId="4CBE9FCC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JP/Minggu</w:t>
            </w:r>
          </w:p>
          <w:p w14:paraId="48052AC1" w14:textId="77777777" w:rsidR="00FA3EBC" w:rsidRDefault="0000000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(Asumsi 5 JP/Minggu)</w:t>
            </w:r>
          </w:p>
        </w:tc>
      </w:tr>
      <w:tr w:rsidR="00FA3EBC" w14:paraId="71D9021D" w14:textId="77777777">
        <w:tc>
          <w:tcPr>
            <w:tcW w:w="1957" w:type="dxa"/>
            <w:vMerge w:val="restart"/>
          </w:tcPr>
          <w:p w14:paraId="5C75A6CA" w14:textId="77777777" w:rsidR="00FA3EBC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1. Struktur atom</w:t>
            </w:r>
          </w:p>
        </w:tc>
        <w:tc>
          <w:tcPr>
            <w:tcW w:w="1960" w:type="dxa"/>
          </w:tcPr>
          <w:p w14:paraId="288C72FE" w14:textId="77777777" w:rsidR="00FA3EBC" w:rsidRDefault="0000000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Konfigurasi elektron </w:t>
            </w:r>
            <w:r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zh-CN"/>
                <w14:ligatures w14:val="none"/>
              </w:rPr>
              <w:t>menurut model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 atom Bohr </w:t>
            </w:r>
          </w:p>
          <w:p w14:paraId="2F244B6C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829" w:type="dxa"/>
          </w:tcPr>
          <w:p w14:paraId="1E6E3D36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Model atom Bohr</w:t>
            </w:r>
          </w:p>
          <w:p w14:paraId="062F0555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Konfigurasi electron (Kulit K, L, M, N, …)</w:t>
            </w:r>
          </w:p>
          <w:p w14:paraId="54EC30A5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Aturan Aufbau, prinsip Pauli, dan aturan Hund)</w:t>
            </w:r>
          </w:p>
        </w:tc>
        <w:tc>
          <w:tcPr>
            <w:tcW w:w="6574" w:type="dxa"/>
          </w:tcPr>
          <w:p w14:paraId="04130E93" w14:textId="77777777" w:rsidR="00FA3EBC" w:rsidRPr="00CB79B4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eastAsia="zh-CN"/>
                <w14:ligatures w14:val="none"/>
              </w:rPr>
            </w:pPr>
            <w:r w:rsidRPr="00CB79B4">
              <w:rPr>
                <w:rFonts w:ascii="Calibri" w:eastAsia="Times New Roman" w:hAnsi="Calibri" w:cs="Calibri"/>
                <w:color w:val="000000"/>
                <w:kern w:val="0"/>
                <w:highlight w:val="green"/>
                <w:lang w:eastAsia="zh-CN"/>
                <w14:ligatures w14:val="none"/>
              </w:rPr>
              <w:t>Menentukan distribusi elektron dalam kulit atom (konfigurasi elektron)</w:t>
            </w:r>
          </w:p>
          <w:p w14:paraId="5460BD29" w14:textId="0B9B70F4" w:rsidR="00FA3EBC" w:rsidRPr="00CB79B4" w:rsidRDefault="00CB79B4" w:rsidP="00CB79B4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CB7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green"/>
                <w:lang w:val="en-US" w:eastAsia="zh-CN"/>
                <w14:ligatures w14:val="none"/>
              </w:rPr>
              <w:t>Menyusun konfigurasi elektron unsur berdasarkan aturan Aufbau</w:t>
            </w:r>
          </w:p>
        </w:tc>
        <w:tc>
          <w:tcPr>
            <w:tcW w:w="0" w:type="auto"/>
          </w:tcPr>
          <w:p w14:paraId="1E45ABB5" w14:textId="77777777" w:rsidR="00FA3EBC" w:rsidRDefault="0000000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15 JP</w:t>
            </w:r>
          </w:p>
        </w:tc>
      </w:tr>
      <w:tr w:rsidR="00FA3EBC" w14:paraId="23D706CE" w14:textId="77777777">
        <w:tc>
          <w:tcPr>
            <w:tcW w:w="1957" w:type="dxa"/>
            <w:vMerge/>
          </w:tcPr>
          <w:p w14:paraId="2D32F7B1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1754FD2C" w14:textId="2FDF713B" w:rsidR="00FA3EBC" w:rsidRDefault="0000000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Konfigurasi </w:t>
            </w:r>
            <w:r>
              <w:rPr>
                <w:rFonts w:ascii="Calibri" w:eastAsia="Times New Roman" w:hAnsi="Calibri" w:cs="Calibri"/>
                <w:color w:val="000000"/>
                <w:kern w:val="0"/>
                <w:highlight w:val="red"/>
                <w:lang w:eastAsia="zh-CN"/>
                <w14:ligatures w14:val="none"/>
              </w:rPr>
              <w:t>sub kulit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 ele</w:t>
            </w:r>
            <w:r w:rsidR="0034435D">
              <w:rPr>
                <w:rFonts w:ascii="Calibri" w:eastAsia="Times New Roman" w:hAnsi="Calibri" w:cs="Calibri"/>
                <w:color w:val="000000"/>
                <w:kern w:val="0"/>
                <w:lang w:val="en-US" w:eastAsia="zh-CN"/>
                <w14:ligatures w14:val="none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tron menurut model Mekanika kuantum</w:t>
            </w:r>
          </w:p>
        </w:tc>
        <w:tc>
          <w:tcPr>
            <w:tcW w:w="2829" w:type="dxa"/>
          </w:tcPr>
          <w:p w14:paraId="3281397B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Model atom mekanika kuantum</w:t>
            </w:r>
          </w:p>
          <w:p w14:paraId="2286FBE0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Konfigurasi electron (s, p, d, f)</w:t>
            </w:r>
          </w:p>
          <w:p w14:paraId="2F799233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Bentuk orbital</w:t>
            </w:r>
          </w:p>
          <w:p w14:paraId="65EA6F7D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4 jenis bilangan kuantum (n dan l menunjukkan Tingkat energi;  m dan s menunjukkan orientasi orbital)</w:t>
            </w:r>
          </w:p>
        </w:tc>
        <w:tc>
          <w:tcPr>
            <w:tcW w:w="6574" w:type="dxa"/>
          </w:tcPr>
          <w:p w14:paraId="6DC3FAC1" w14:textId="09F204B0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</w:t>
            </w:r>
            <w:r w:rsidR="00CB79B4">
              <w:rPr>
                <w:rFonts w:ascii="Calibri" w:eastAsia="Times New Roman" w:hAnsi="Calibri" w:cs="Calibri"/>
                <w:color w:val="000000"/>
                <w:kern w:val="0"/>
                <w:lang w:val="en-US" w:eastAsia="zh-CN"/>
                <w14:ligatures w14:val="none"/>
              </w:rPr>
              <w:t>entukan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 konfigurasi elektron unsur-unsur berdasarkan aturan-aturan yang ada (seperti aturan Aufbau, </w:t>
            </w:r>
            <w:r w:rsidR="00CB79B4">
              <w:rPr>
                <w:rFonts w:ascii="Calibri" w:eastAsia="Times New Roman" w:hAnsi="Calibri" w:cs="Calibri"/>
                <w:color w:val="000000"/>
                <w:kern w:val="0"/>
                <w:lang w:val="en-US" w:eastAsia="zh-CN"/>
                <w14:ligatures w14:val="none"/>
              </w:rPr>
              <w:t xml:space="preserve">azas larangan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Pauli, dan aturan Hund), </w:t>
            </w:r>
          </w:p>
          <w:p w14:paraId="3F4D25D5" w14:textId="6DC8A203" w:rsidR="00CB79B4" w:rsidRPr="00CE449A" w:rsidRDefault="00CB79B4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Menjelaskan bentuk orbital (orbital s, p, d, dan f)</w:t>
            </w:r>
          </w:p>
          <w:p w14:paraId="1277B0FB" w14:textId="045F2683" w:rsidR="00FA3EBC" w:rsidRPr="00CE449A" w:rsidRDefault="00CE449A" w:rsidP="00CE449A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Menjelaskan dan menentukan keempat bilangan kuantum dari electron suatu atom</w:t>
            </w:r>
          </w:p>
        </w:tc>
        <w:tc>
          <w:tcPr>
            <w:tcW w:w="0" w:type="auto"/>
          </w:tcPr>
          <w:p w14:paraId="14CD5232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3A16859D" w14:textId="77777777">
        <w:tc>
          <w:tcPr>
            <w:tcW w:w="1957" w:type="dxa"/>
            <w:vMerge/>
          </w:tcPr>
          <w:p w14:paraId="0B2CE0FC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53BFD659" w14:textId="77777777" w:rsidR="00FA3EBC" w:rsidRDefault="0000000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Sistem periodik unsur</w:t>
            </w:r>
          </w:p>
        </w:tc>
        <w:tc>
          <w:tcPr>
            <w:tcW w:w="2829" w:type="dxa"/>
          </w:tcPr>
          <w:p w14:paraId="018EF405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Hubungan konfigurasi elektron dengan posisi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unssur dalam sistem periodik</w:t>
            </w:r>
          </w:p>
          <w:p w14:paraId="64341591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Sifat periodik jari-jari atom dan elektronegatifitas</w:t>
            </w:r>
          </w:p>
        </w:tc>
        <w:tc>
          <w:tcPr>
            <w:tcW w:w="6574" w:type="dxa"/>
          </w:tcPr>
          <w:p w14:paraId="6B87F7FF" w14:textId="77777777" w:rsidR="00CB79B4" w:rsidRDefault="00CB79B4" w:rsidP="00CB79B4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 xml:space="preserve">Menganalisis hubungan  antara konfigurasi elektron dengan Letak unsur dalam tabel periodik </w:t>
            </w:r>
          </w:p>
          <w:p w14:paraId="678EBDBD" w14:textId="0FE16E7C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 xml:space="preserve">Menganalisis keterkaitan posisi unsur dalam tabel periodik dengan sifat-sifat </w:t>
            </w:r>
            <w:r w:rsidR="00CE449A">
              <w:rPr>
                <w:rFonts w:ascii="Calibri" w:eastAsia="Times New Roman" w:hAnsi="Calibri" w:cs="Calibri"/>
                <w:color w:val="000000"/>
                <w:kern w:val="0"/>
                <w:lang w:val="en-US" w:eastAsia="zh-CN"/>
                <w14:ligatures w14:val="none"/>
              </w:rPr>
              <w:t xml:space="preserve">fisika dan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kimia</w:t>
            </w:r>
            <w:r w:rsidR="00CE449A">
              <w:rPr>
                <w:rFonts w:ascii="Calibri" w:eastAsia="Times New Roman" w:hAnsi="Calibri" w:cs="Calibri"/>
                <w:color w:val="000000"/>
                <w:kern w:val="0"/>
                <w:lang w:val="en-US" w:eastAsia="zh-CN"/>
                <w14:ligatures w14:val="none"/>
              </w:rPr>
              <w:t xml:space="preserve"> (kereaktifan)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.</w:t>
            </w:r>
          </w:p>
          <w:p w14:paraId="6A11DF9D" w14:textId="77777777" w:rsidR="00FA3EBC" w:rsidRDefault="00000000">
            <w:pPr>
              <w:pStyle w:val="ListParagraph"/>
              <w:numPr>
                <w:ilvl w:val="2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Mengidentifikasi konfigurasi elektron, kulit atom, dan elektron valensi suatu atom golongan utama dan menerapkannya dalam penentuan kestabilan elektron</w:t>
            </w:r>
          </w:p>
        </w:tc>
        <w:tc>
          <w:tcPr>
            <w:tcW w:w="0" w:type="auto"/>
          </w:tcPr>
          <w:p w14:paraId="4ABC6FB6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7566D0AE" w14:textId="77777777">
        <w:tc>
          <w:tcPr>
            <w:tcW w:w="1957" w:type="dxa"/>
            <w:vMerge w:val="restart"/>
          </w:tcPr>
          <w:p w14:paraId="0D10B27A" w14:textId="77777777" w:rsidR="00FA3EBC" w:rsidRDefault="000000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Ikatan kimia, bentuk molekul, dan gaya intermolekuler</w:t>
            </w:r>
          </w:p>
        </w:tc>
        <w:tc>
          <w:tcPr>
            <w:tcW w:w="1960" w:type="dxa"/>
          </w:tcPr>
          <w:p w14:paraId="549BAF03" w14:textId="77777777" w:rsidR="00FA3EBC" w:rsidRDefault="00000000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Ikatan ion</w:t>
            </w:r>
          </w:p>
        </w:tc>
        <w:tc>
          <w:tcPr>
            <w:tcW w:w="2829" w:type="dxa"/>
          </w:tcPr>
          <w:p w14:paraId="7395E4DF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Bagaimana atom saling berinteraksi dalam pembentukan senyawa </w:t>
            </w:r>
          </w:p>
          <w:p w14:paraId="587A3699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Penyebab terjadinya ikatan ion</w:t>
            </w:r>
          </w:p>
          <w:p w14:paraId="638D6186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Konsep struktur Lewis untukmenggambarkan ikatan yang terjadi</w:t>
            </w:r>
          </w:p>
          <w:p w14:paraId="41E338A2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Sifat-sifat senyawa ion</w:t>
            </w:r>
          </w:p>
        </w:tc>
        <w:tc>
          <w:tcPr>
            <w:tcW w:w="6574" w:type="dxa"/>
          </w:tcPr>
          <w:p w14:paraId="4500685B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Menganalisis jenis ikatan kimia serta kaitannya dengan sifat fisik zat</w:t>
            </w:r>
          </w:p>
        </w:tc>
        <w:tc>
          <w:tcPr>
            <w:tcW w:w="0" w:type="auto"/>
          </w:tcPr>
          <w:p w14:paraId="3BB04C2B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5AC33C60" w14:textId="77777777">
        <w:tc>
          <w:tcPr>
            <w:tcW w:w="1957" w:type="dxa"/>
            <w:vMerge/>
          </w:tcPr>
          <w:p w14:paraId="046092DC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07EEA7EA" w14:textId="77777777" w:rsidR="00FA3EBC" w:rsidRDefault="00000000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Ikatan kovalen</w:t>
            </w:r>
          </w:p>
        </w:tc>
        <w:tc>
          <w:tcPr>
            <w:tcW w:w="2829" w:type="dxa"/>
          </w:tcPr>
          <w:p w14:paraId="69AC7301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Bagaimana atom saling berinteraksi dalam pembentukan senyawa</w:t>
            </w:r>
          </w:p>
          <w:p w14:paraId="17C4D3A5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Penyebab terjadinya ikatan kovalen</w:t>
            </w:r>
          </w:p>
          <w:p w14:paraId="74F81217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Konsep struktur Lewis dan polaritas ikatan</w:t>
            </w:r>
          </w:p>
          <w:p w14:paraId="6BDB028D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Ikatan hidrogen</w:t>
            </w:r>
          </w:p>
        </w:tc>
        <w:tc>
          <w:tcPr>
            <w:tcW w:w="6574" w:type="dxa"/>
          </w:tcPr>
          <w:p w14:paraId="4BFDC159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0" w:type="auto"/>
          </w:tcPr>
          <w:p w14:paraId="60EF6359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5E899FB3" w14:textId="77777777">
        <w:tc>
          <w:tcPr>
            <w:tcW w:w="1957" w:type="dxa"/>
            <w:vMerge/>
          </w:tcPr>
          <w:p w14:paraId="0EF0100F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2AA4D97B" w14:textId="77777777" w:rsidR="00FA3EBC" w:rsidRDefault="00000000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Ikatan logam</w:t>
            </w:r>
          </w:p>
        </w:tc>
        <w:tc>
          <w:tcPr>
            <w:tcW w:w="2829" w:type="dxa"/>
          </w:tcPr>
          <w:p w14:paraId="113808D8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Bagaimana atom saling berinteraksi dalam pembentukan senyawa</w:t>
            </w:r>
          </w:p>
          <w:p w14:paraId="2DB8130C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Penyebab terjadinya ikatan logam</w:t>
            </w:r>
          </w:p>
          <w:p w14:paraId="09BF7F44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Sifat logam</w:t>
            </w:r>
          </w:p>
          <w:p w14:paraId="12820742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6574" w:type="dxa"/>
          </w:tcPr>
          <w:p w14:paraId="215D2141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0" w:type="auto"/>
          </w:tcPr>
          <w:p w14:paraId="0CD18FE3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64814898" w14:textId="77777777">
        <w:tc>
          <w:tcPr>
            <w:tcW w:w="1957" w:type="dxa"/>
            <w:vMerge/>
          </w:tcPr>
          <w:p w14:paraId="60C0849F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54ACA57F" w14:textId="77777777" w:rsidR="00FA3EBC" w:rsidRDefault="00000000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Bentuk molekul</w:t>
            </w:r>
          </w:p>
        </w:tc>
        <w:tc>
          <w:tcPr>
            <w:tcW w:w="2829" w:type="dxa"/>
          </w:tcPr>
          <w:p w14:paraId="7E55DBE4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bagaimana bentuk tiga dimensi dari molekul yang Menyusun senyawa kovalen</w:t>
            </w:r>
          </w:p>
          <w:p w14:paraId="3EE1A31A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Teori VSEPR </w:t>
            </w:r>
          </w:p>
          <w:p w14:paraId="713AFE39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Hibridisasi (pengayaan)</w:t>
            </w:r>
          </w:p>
        </w:tc>
        <w:tc>
          <w:tcPr>
            <w:tcW w:w="6574" w:type="dxa"/>
          </w:tcPr>
          <w:p w14:paraId="7F37D27B" w14:textId="77777777" w:rsidR="00FA3EBC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Menganalisis bentuk dan kepolaran molekul berdasarkan teori pasangan elektron kulit valensi (VSEPR) dan teori domain elektron</w:t>
            </w:r>
          </w:p>
        </w:tc>
        <w:tc>
          <w:tcPr>
            <w:tcW w:w="0" w:type="auto"/>
          </w:tcPr>
          <w:p w14:paraId="1B92A99A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5B1E58DE" w14:textId="77777777">
        <w:tc>
          <w:tcPr>
            <w:tcW w:w="1957" w:type="dxa"/>
            <w:vMerge/>
          </w:tcPr>
          <w:p w14:paraId="4ECACC47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550BB08F" w14:textId="77777777" w:rsidR="00FA3EBC" w:rsidRDefault="00000000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Gaya intermolekuler</w:t>
            </w:r>
          </w:p>
        </w:tc>
        <w:tc>
          <w:tcPr>
            <w:tcW w:w="2829" w:type="dxa"/>
          </w:tcPr>
          <w:p w14:paraId="3C8145F3" w14:textId="77777777" w:rsidR="00FA3EBC" w:rsidRDefault="00000000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Bagaimana gaya intermolekuler memengaruhi sifat zat</w:t>
            </w:r>
          </w:p>
        </w:tc>
        <w:tc>
          <w:tcPr>
            <w:tcW w:w="6574" w:type="dxa"/>
          </w:tcPr>
          <w:p w14:paraId="4665599D" w14:textId="77777777" w:rsidR="00FA3EBC" w:rsidRDefault="0000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Menganalisis hubungan jenis interaksi yang terjadi antar molekul dengan sifat suatu zat</w:t>
            </w:r>
          </w:p>
        </w:tc>
        <w:tc>
          <w:tcPr>
            <w:tcW w:w="0" w:type="auto"/>
          </w:tcPr>
          <w:p w14:paraId="392BA9D0" w14:textId="77777777" w:rsidR="00FA3EBC" w:rsidRDefault="00FA3E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</w:tr>
      <w:tr w:rsidR="00FA3EBC" w14:paraId="3B5B7176" w14:textId="77777777">
        <w:tc>
          <w:tcPr>
            <w:tcW w:w="1957" w:type="dxa"/>
          </w:tcPr>
          <w:p w14:paraId="3644215A" w14:textId="77777777" w:rsidR="00FA3EBC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Termokimia</w:t>
            </w:r>
          </w:p>
        </w:tc>
        <w:tc>
          <w:tcPr>
            <w:tcW w:w="1960" w:type="dxa"/>
          </w:tcPr>
          <w:p w14:paraId="6EC05854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Proses endotermik dan eksotermik</w:t>
            </w:r>
          </w:p>
        </w:tc>
        <w:tc>
          <w:tcPr>
            <w:tcW w:w="2829" w:type="dxa"/>
          </w:tcPr>
          <w:p w14:paraId="6409782A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Perubahan energi dalam reaksi kimia</w:t>
            </w:r>
          </w:p>
          <w:p w14:paraId="5A53C197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Sistem dan lingkungan (system terbuka, system tertutup, system terisolasi)</w:t>
            </w:r>
          </w:p>
          <w:p w14:paraId="5A36B1FE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Proses eksoterm dan endoterm</w:t>
            </w:r>
          </w:p>
          <w:p w14:paraId="7F574BF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Reaksi eksoterm dan reaksi endoterm</w:t>
            </w:r>
          </w:p>
          <w:p w14:paraId="53094141" w14:textId="77777777" w:rsidR="00FA3EBC" w:rsidRDefault="00FA3EBC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6574" w:type="dxa"/>
          </w:tcPr>
          <w:p w14:paraId="2519394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Menerapkan konsep energetika dalam suatu reaki kimia untuk menyelesaikan malasah</w:t>
            </w:r>
          </w:p>
          <w:p w14:paraId="53B60F89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arah perpindahan energi panas antara sistem dan lingkungan untuk menentukan apakah suatu reaksi bersifat endotermik atau eksotermik.</w:t>
            </w:r>
          </w:p>
          <w:p w14:paraId="0A7ED8F5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diagram perubahan entalpi (ΔH) untuk mengidentifikasi jenis reaksi berdasarkan kenaikan atau penurunan energi potensial sistem.</w:t>
            </w:r>
          </w:p>
          <w:p w14:paraId="3F55EED8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data hasil percobaan kalorimetri sederhana untuk menentukan jenis proses endoterm atau eksoterm.</w:t>
            </w:r>
          </w:p>
          <w:p w14:paraId="5EB8A50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contoh penerapan reaksi endotermik dan eksotermik dalam kehidupan sehari-hari atau industri, serta dampaknya terhadap lingkungan.</w:t>
            </w:r>
          </w:p>
        </w:tc>
        <w:tc>
          <w:tcPr>
            <w:tcW w:w="0" w:type="auto"/>
          </w:tcPr>
          <w:p w14:paraId="6C9F6E68" w14:textId="77777777" w:rsidR="00FA3EBC" w:rsidRDefault="00000000">
            <w:pPr>
              <w:spacing w:after="0" w:line="240" w:lineRule="auto"/>
              <w:ind w:left="-5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5 JP</w:t>
            </w:r>
          </w:p>
        </w:tc>
      </w:tr>
      <w:tr w:rsidR="00FA3EBC" w14:paraId="2432541A" w14:textId="77777777">
        <w:tc>
          <w:tcPr>
            <w:tcW w:w="1957" w:type="dxa"/>
          </w:tcPr>
          <w:p w14:paraId="3E1C8213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66B6F44F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Persamaan termokimia</w:t>
            </w:r>
          </w:p>
        </w:tc>
        <w:tc>
          <w:tcPr>
            <w:tcW w:w="2829" w:type="dxa"/>
          </w:tcPr>
          <w:p w14:paraId="13C759A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Persamaan termokimia</w:t>
            </w:r>
          </w:p>
        </w:tc>
        <w:tc>
          <w:tcPr>
            <w:tcW w:w="6574" w:type="dxa"/>
          </w:tcPr>
          <w:p w14:paraId="61C67B02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hubungan antara persamaan reaksi kimia dan perubahan entalpi untuk menuliskan persamaan termokimia yang tepat.</w:t>
            </w:r>
          </w:p>
          <w:p w14:paraId="1669EFC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pengaruh perubahan koefisien reaksi dan arah reaksi terhadap nilai perubahan entalpi (ΔH) pada persamaan termokimia.</w:t>
            </w:r>
          </w:p>
          <w:p w14:paraId="79210015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Menganalisis data percobaan atau tabel entalpi pembentukan untuk menyusun persamaan termokimia lengkap dengan nilai ΔH-nya.</w:t>
            </w:r>
          </w:p>
          <w:p w14:paraId="020D0E75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reaksi kimia yang berlangsung bertahap untuk menentukan total perubahan entalpi keseluruhan berdasarkan hukum Hess.</w:t>
            </w:r>
          </w:p>
        </w:tc>
        <w:tc>
          <w:tcPr>
            <w:tcW w:w="0" w:type="auto"/>
          </w:tcPr>
          <w:p w14:paraId="49F0567A" w14:textId="77777777" w:rsidR="00FA3EBC" w:rsidRDefault="0000000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JP</w:t>
            </w:r>
          </w:p>
        </w:tc>
      </w:tr>
      <w:tr w:rsidR="00FA3EBC" w14:paraId="1FA08D16" w14:textId="77777777">
        <w:tc>
          <w:tcPr>
            <w:tcW w:w="1957" w:type="dxa"/>
          </w:tcPr>
          <w:p w14:paraId="39D12264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272131F8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Perubahan entalpi standar reaksi kimia</w:t>
            </w:r>
          </w:p>
        </w:tc>
        <w:tc>
          <w:tcPr>
            <w:tcW w:w="2829" w:type="dxa"/>
          </w:tcPr>
          <w:p w14:paraId="3F86B03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Jenis perubahan entalpi standar (perubahan entalpi pembentukan standar, perubahan entalpi penguraian standar, perubahan entalpi pembakaran standar.</w:t>
            </w:r>
          </w:p>
          <w:p w14:paraId="2D220B0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Penentuan perubahan entalpi reaksi kimia berdasarkan data perubahannentalpi pembentukan, diagram perubahan entalpi, Hukum Hess, calorimeter dan data energi ikatan.</w:t>
            </w:r>
          </w:p>
          <w:p w14:paraId="0E0D494F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Perhitungan perubahanentalpi reaksi dengan menggunakan calorimeter dan hukum Hess.</w:t>
            </w:r>
          </w:p>
        </w:tc>
        <w:tc>
          <w:tcPr>
            <w:tcW w:w="6574" w:type="dxa"/>
          </w:tcPr>
          <w:p w14:paraId="2EC21FA9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perbedaan berbagai jenis perubahan entalpi standar (pembentukan, pembakaran, pelarutan, netralisasi, dan pengikatan).</w:t>
            </w:r>
          </w:p>
          <w:p w14:paraId="6845669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data perubahan entalpi pembentukan standar (ΔHf°) untuk menghitung perubahan entalpi reaksi kimia.</w:t>
            </w:r>
          </w:p>
          <w:p w14:paraId="497CB027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diagram perubahan entalpi reaksi bertahap untuk menentukan nilai ΔH reaksi total menggunakan hukum Hess.</w:t>
            </w:r>
          </w:p>
          <w:p w14:paraId="4F7E9C1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data energi ikatan untuk menentukan besarnya perubahan entalpi reaksi kimia dan membandingkannya dengan data eksperimen.</w:t>
            </w:r>
          </w:p>
        </w:tc>
        <w:tc>
          <w:tcPr>
            <w:tcW w:w="0" w:type="auto"/>
          </w:tcPr>
          <w:p w14:paraId="4736E29D" w14:textId="77777777" w:rsidR="00FA3EBC" w:rsidRDefault="000000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10 JP</w:t>
            </w:r>
          </w:p>
        </w:tc>
      </w:tr>
      <w:tr w:rsidR="00FA3EBC" w14:paraId="6A64DE31" w14:textId="77777777">
        <w:trPr>
          <w:trHeight w:val="2506"/>
        </w:trPr>
        <w:tc>
          <w:tcPr>
            <w:tcW w:w="1957" w:type="dxa"/>
            <w:vMerge w:val="restart"/>
          </w:tcPr>
          <w:p w14:paraId="6D51359E" w14:textId="77777777" w:rsidR="00FA3EBC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Laju Reaksi</w:t>
            </w:r>
          </w:p>
        </w:tc>
        <w:tc>
          <w:tcPr>
            <w:tcW w:w="1960" w:type="dxa"/>
          </w:tcPr>
          <w:p w14:paraId="5F82EA2E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Laju Reaksi</w:t>
            </w:r>
          </w:p>
          <w:p w14:paraId="3C5EC33F" w14:textId="77777777" w:rsidR="00FA3EBC" w:rsidRDefault="00FA3EB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2829" w:type="dxa"/>
          </w:tcPr>
          <w:p w14:paraId="1A752E3E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  <w:t>Konsep dasar laju reaksi</w:t>
            </w:r>
          </w:p>
          <w:p w14:paraId="1C7BB8A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eastAsia="zh-CN"/>
                <w14:ligatures w14:val="none"/>
              </w:rPr>
              <w:t>Bagaimana laju reaksi dapat diukur melalui perubahan konsentrasi</w:t>
            </w:r>
          </w:p>
        </w:tc>
        <w:tc>
          <w:tcPr>
            <w:tcW w:w="6574" w:type="dxa"/>
          </w:tcPr>
          <w:p w14:paraId="51676DA7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Menganalisis konsep laju dalam suatu reaksi serta faktor-faktor yang dapat mempengaruhinya</w:t>
            </w:r>
          </w:p>
          <w:p w14:paraId="07E68619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Murid mampu menjelaskan definisi laju reaksi dan satuannya dengan tepat berdasarkan grafik perubahan konsentrasi terhadap waktu </w:t>
            </w:r>
          </w:p>
          <w:p w14:paraId="31B32C2C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Murid mampu mengidentifikasi cara pengukuran laju reaksi berdasarkan perubahan konsentrasi reaktan/ produk. </w:t>
            </w:r>
          </w:p>
          <w:p w14:paraId="41B26B9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Murid mampu menganalisis teori tumbukan dan energi aktivasi sebagai dasar terjadinya reaksi kimia.</w:t>
            </w:r>
          </w:p>
        </w:tc>
        <w:tc>
          <w:tcPr>
            <w:tcW w:w="0" w:type="auto"/>
          </w:tcPr>
          <w:p w14:paraId="74D5CD33" w14:textId="77777777" w:rsidR="00FA3EBC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2 JP</w:t>
            </w:r>
          </w:p>
          <w:p w14:paraId="492E25D2" w14:textId="77777777" w:rsidR="00FA3EBC" w:rsidRDefault="00FA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0A6DD2B7" w14:textId="77777777" w:rsidR="00FA3EBC" w:rsidRDefault="00FA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2397FC3" w14:textId="77777777" w:rsidR="00FA3EBC" w:rsidRDefault="00FA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2E7280A" w14:textId="77777777" w:rsidR="00FA3EBC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5 JP</w:t>
            </w:r>
          </w:p>
          <w:p w14:paraId="58F7FD6B" w14:textId="77777777" w:rsidR="00FA3EBC" w:rsidRDefault="00FA3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</w:p>
          <w:p w14:paraId="3CC1E064" w14:textId="77777777" w:rsidR="00FA3EBC" w:rsidRDefault="00FA3E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</w:p>
          <w:p w14:paraId="74CA3318" w14:textId="77777777" w:rsidR="00FA3EBC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zh-CN"/>
                <w14:ligatures w14:val="none"/>
              </w:rPr>
              <w:t>5 JP</w:t>
            </w:r>
          </w:p>
          <w:p w14:paraId="0C170699" w14:textId="77777777" w:rsidR="00FA3EBC" w:rsidRDefault="00FA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FA3EBC" w14:paraId="7847DF11" w14:textId="77777777">
        <w:tc>
          <w:tcPr>
            <w:tcW w:w="1957" w:type="dxa"/>
            <w:vMerge/>
          </w:tcPr>
          <w:p w14:paraId="3AACE9FF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1699C091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Faktor-Faktor yang Memengaruhi Laju Reaksi</w:t>
            </w:r>
          </w:p>
          <w:p w14:paraId="237D47DB" w14:textId="77777777" w:rsidR="00FA3EBC" w:rsidRDefault="00FA3E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2829" w:type="dxa"/>
          </w:tcPr>
          <w:p w14:paraId="183A537C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785" w:hanging="785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Faktor-faktor yang memengaruhi laju reaksi (konsentrasi reaktan, suhu, luas permukaan sentuh, tekanan unuk reaksi gas, dan katalis</w:t>
            </w:r>
          </w:p>
          <w:p w14:paraId="10A174FF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785" w:hanging="785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Teori tumbukan dan energi aktivasi</w:t>
            </w:r>
          </w:p>
          <w:p w14:paraId="1D120FEA" w14:textId="77777777" w:rsidR="00FA3EBC" w:rsidRDefault="00FA3EBC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785" w:hanging="1440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</w:tc>
        <w:tc>
          <w:tcPr>
            <w:tcW w:w="6574" w:type="dxa"/>
          </w:tcPr>
          <w:p w14:paraId="58F93D1A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Murid mampu menganalisis faktor suhu terhadap laju reaksi berdasarkan data eksperimen </w:t>
            </w:r>
          </w:p>
          <w:p w14:paraId="6CA9F80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Murid mampu menganalisis faktor konsentrasi terhadap laju reaksi berdasarkan data eksperimen </w:t>
            </w:r>
          </w:p>
          <w:p w14:paraId="4F9CAF08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Murid mampu menganalisis faktor luas permukaan terhadap laju reaksi berdasarkan data eksperimen</w:t>
            </w:r>
          </w:p>
          <w:p w14:paraId="48F3B03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 xml:space="preserve"> Murid mampu menganalisis faktor katalis terhadap laju reaksi berdasarkan data eksperimen</w:t>
            </w:r>
          </w:p>
        </w:tc>
        <w:tc>
          <w:tcPr>
            <w:tcW w:w="0" w:type="auto"/>
          </w:tcPr>
          <w:p w14:paraId="47BC979B" w14:textId="77777777" w:rsidR="00FA3EBC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3 JP</w:t>
            </w:r>
          </w:p>
          <w:p w14:paraId="2910FCC9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0BBE7EF1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2618A7D0" w14:textId="77777777" w:rsidR="00FA3EBC" w:rsidRDefault="00000000">
            <w:pPr>
              <w:pStyle w:val="ListParagraph"/>
              <w:spacing w:after="0" w:line="240" w:lineRule="auto"/>
              <w:ind w:left="392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5 JP</w:t>
            </w:r>
          </w:p>
          <w:p w14:paraId="1AEA9C40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3578F3E1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7C30D427" w14:textId="77777777" w:rsidR="00FA3EBC" w:rsidRDefault="00000000">
            <w:pPr>
              <w:pStyle w:val="ListParagraph"/>
              <w:spacing w:after="0" w:line="240" w:lineRule="auto"/>
              <w:ind w:left="392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5 JP</w:t>
            </w:r>
          </w:p>
        </w:tc>
      </w:tr>
      <w:tr w:rsidR="00FA3EBC" w14:paraId="162217E8" w14:textId="77777777">
        <w:tc>
          <w:tcPr>
            <w:tcW w:w="1957" w:type="dxa"/>
            <w:vMerge/>
          </w:tcPr>
          <w:p w14:paraId="7845759A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1BBD7A7A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Hukum Laju Reaksi</w:t>
            </w:r>
          </w:p>
        </w:tc>
        <w:tc>
          <w:tcPr>
            <w:tcW w:w="2829" w:type="dxa"/>
          </w:tcPr>
          <w:p w14:paraId="4F105297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Hukum laju reaksi</w:t>
            </w:r>
          </w:p>
          <w:p w14:paraId="403D548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Penentuan orde reaksi</w:t>
            </w:r>
          </w:p>
          <w:p w14:paraId="0BDFB70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Konstanta laju berdasarkan data eksperimen</w:t>
            </w:r>
          </w:p>
          <w:p w14:paraId="207E2D9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Penggunaan katalis</w:t>
            </w:r>
          </w:p>
        </w:tc>
        <w:tc>
          <w:tcPr>
            <w:tcW w:w="6574" w:type="dxa"/>
          </w:tcPr>
          <w:p w14:paraId="23A6BDD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Murid mampu menentukan orde reaksi dan konstanta laju berdasarkan data eksperimen</w:t>
            </w:r>
          </w:p>
          <w:p w14:paraId="4ECE84E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Murid mampu menerapkan konsep laju reaksi dalam konteks nyata</w:t>
            </w:r>
          </w:p>
        </w:tc>
        <w:tc>
          <w:tcPr>
            <w:tcW w:w="0" w:type="auto"/>
          </w:tcPr>
          <w:p w14:paraId="63CC6B0D" w14:textId="77777777" w:rsidR="00FA3EBC" w:rsidRDefault="00000000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5 JP</w:t>
            </w:r>
          </w:p>
          <w:p w14:paraId="3433BE38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401544C8" w14:textId="77777777" w:rsidR="00FA3EBC" w:rsidRDefault="00FA3EBC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</w:p>
          <w:p w14:paraId="0AFC8FB7" w14:textId="77777777" w:rsidR="00FA3EBC" w:rsidRDefault="00000000">
            <w:pPr>
              <w:spacing w:after="0" w:line="240" w:lineRule="auto"/>
              <w:ind w:left="32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2 JP</w:t>
            </w:r>
          </w:p>
        </w:tc>
      </w:tr>
      <w:tr w:rsidR="00FA3EBC" w14:paraId="3AB447E8" w14:textId="77777777">
        <w:tc>
          <w:tcPr>
            <w:tcW w:w="1957" w:type="dxa"/>
          </w:tcPr>
          <w:p w14:paraId="34FBCA24" w14:textId="77777777" w:rsidR="00FA3EBC" w:rsidRDefault="0000000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Kesetimbangan Kimia</w:t>
            </w:r>
          </w:p>
        </w:tc>
        <w:tc>
          <w:tcPr>
            <w:tcW w:w="1960" w:type="dxa"/>
          </w:tcPr>
          <w:p w14:paraId="3A869D06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Kesetimbangan Gas</w:t>
            </w:r>
          </w:p>
        </w:tc>
        <w:tc>
          <w:tcPr>
            <w:tcW w:w="2829" w:type="dxa"/>
          </w:tcPr>
          <w:p w14:paraId="5942AFC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Reaksi Reversibel</w:t>
            </w:r>
          </w:p>
          <w:p w14:paraId="6E5DE212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Kesetimbangan dinamis</w:t>
            </w:r>
          </w:p>
        </w:tc>
        <w:tc>
          <w:tcPr>
            <w:tcW w:w="6574" w:type="dxa"/>
          </w:tcPr>
          <w:p w14:paraId="22B6ADA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Menganalisis kesetimbangan dinamis serta berbagai faktor yan mempengaruhinya</w:t>
            </w:r>
          </w:p>
          <w:p w14:paraId="55307C5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zh-CN"/>
                <w14:ligatures w14:val="none"/>
              </w:rPr>
              <w:t>Menganalisis konsep/proses kimia yang berkaitan dengan reaksi kesetimbangan</w:t>
            </w:r>
          </w:p>
          <w:p w14:paraId="401FEB6E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Mengidentifikasi contoh reaksi kimia yang bersifat reversibel dan irreversible.</w:t>
            </w:r>
          </w:p>
          <w:p w14:paraId="2397A72A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Mengidentifikasi contoh reaksi kimia homogen dan heterogen</w:t>
            </w:r>
          </w:p>
          <w:p w14:paraId="0BF4C5AF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Mengidentifikasi kondisi tercapainya kesetimbangan</w:t>
            </w:r>
          </w:p>
          <w:p w14:paraId="485092B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fenomena nyata (misal penguapan air di ruang tertutup) sebagai contoh kesetimbangan dinamis dan menggeneralisasikannya ke skenario baru.</w:t>
            </w:r>
          </w:p>
        </w:tc>
        <w:tc>
          <w:tcPr>
            <w:tcW w:w="0" w:type="auto"/>
          </w:tcPr>
          <w:p w14:paraId="5619E6B3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FA3EBC" w14:paraId="34CB5C74" w14:textId="77777777">
        <w:tc>
          <w:tcPr>
            <w:tcW w:w="1957" w:type="dxa"/>
          </w:tcPr>
          <w:p w14:paraId="313751D2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324AA428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zh-CN"/>
                <w14:ligatures w14:val="none"/>
              </w:rPr>
              <w:t>Tetapan kesetimbangan</w:t>
            </w:r>
          </w:p>
        </w:tc>
        <w:tc>
          <w:tcPr>
            <w:tcW w:w="2829" w:type="dxa"/>
          </w:tcPr>
          <w:p w14:paraId="74885537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Tetapan kesetimbangan (Kc; Kp)</w:t>
            </w:r>
          </w:p>
          <w:p w14:paraId="2D3A122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Menghitung tetapan kesetimbangan berdasarkan eksperimen</w:t>
            </w:r>
          </w:p>
          <w:p w14:paraId="27D6F65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Memprediksi arah reaksi menggunakan konsep hasil bagi reaksi (Q)</w:t>
            </w:r>
          </w:p>
        </w:tc>
        <w:tc>
          <w:tcPr>
            <w:tcW w:w="6574" w:type="dxa"/>
          </w:tcPr>
          <w:p w14:paraId="7CB4A2A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Menuliskan persamaan tetapan kesetimbangan untuk reaksi homogen dan heterogen.</w:t>
            </w:r>
          </w:p>
          <w:p w14:paraId="38D1762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Menghitung nilai Kc atau Kp dari data konsentrasi atau tekanan parsial.</w:t>
            </w:r>
          </w:p>
          <w:p w14:paraId="56AD9B2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Menafsirkan besar kecilnya nilai tetapan kesetimbangan terhadap dominasi produk atau reaktan.</w:t>
            </w:r>
          </w:p>
          <w:p w14:paraId="5D259509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Menggunakan nilai Qc untuk memprediksi arah reaksi menuju kesetimbangan.</w:t>
            </w:r>
          </w:p>
          <w:p w14:paraId="05D355C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Menghubungkan besarnya Kc/Kp dengan dominasi produk/reaktan dan memprediksi pergeseran reaksi berdasarkan perbandingan Qc dan Kc</w:t>
            </w:r>
          </w:p>
        </w:tc>
        <w:tc>
          <w:tcPr>
            <w:tcW w:w="0" w:type="auto"/>
          </w:tcPr>
          <w:p w14:paraId="178DC500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FA3EBC" w14:paraId="020B3C89" w14:textId="77777777">
        <w:tc>
          <w:tcPr>
            <w:tcW w:w="1957" w:type="dxa"/>
          </w:tcPr>
          <w:p w14:paraId="78A6A49B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2C05BFAD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zh-CN"/>
                <w14:ligatures w14:val="none"/>
              </w:rPr>
              <w:t>Pergeseran kesetimbangan</w:t>
            </w:r>
          </w:p>
        </w:tc>
        <w:tc>
          <w:tcPr>
            <w:tcW w:w="2829" w:type="dxa"/>
          </w:tcPr>
          <w:p w14:paraId="739722F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Faktor-faktor yang memengaruhi pergeseran kesetimbangan.</w:t>
            </w:r>
          </w:p>
          <w:p w14:paraId="0824624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Prinsip Le Chatelier</w:t>
            </w:r>
          </w:p>
          <w:p w14:paraId="76D9FDE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Contoh reaksi kesetimbangan (proses Haber Bosh dan proses kontak)</w:t>
            </w:r>
          </w:p>
          <w:p w14:paraId="23EE59CA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kesetimbangan asam- basa, kesetimbangan ionisasi air dan pH larutan (Pengayaan)</w:t>
            </w:r>
          </w:p>
        </w:tc>
        <w:tc>
          <w:tcPr>
            <w:tcW w:w="6574" w:type="dxa"/>
          </w:tcPr>
          <w:p w14:paraId="09F7705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Menjelaskan pengaruh perubahan konsentrasi, suhu, volume/tekanan terhadap pergeseran kesetimbangan.</w:t>
            </w:r>
          </w:p>
          <w:p w14:paraId="749D071A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Memprediksi arah pergeseran kesetimbangan berdasarkan Prinsip Le Chatelier.</w:t>
            </w:r>
          </w:p>
          <w:p w14:paraId="4726605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perubahan kuantitatif pada sistem kesetimbangan ketika terjadi gangguan.</w:t>
            </w:r>
          </w:p>
          <w:p w14:paraId="2649BE3F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Menghubungkan aplikasi prinsip pergeseran kesetimbangan dalam industri, seperti proses Haber dan proses kontak.</w:t>
            </w:r>
          </w:p>
        </w:tc>
        <w:tc>
          <w:tcPr>
            <w:tcW w:w="0" w:type="auto"/>
          </w:tcPr>
          <w:p w14:paraId="761440EA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FA3EBC" w14:paraId="2CB548F7" w14:textId="77777777">
        <w:tc>
          <w:tcPr>
            <w:tcW w:w="1957" w:type="dxa"/>
          </w:tcPr>
          <w:p w14:paraId="041DFA10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0D0EE453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Kesetimbangan asam basa</w:t>
            </w:r>
          </w:p>
          <w:p w14:paraId="0F5A0A94" w14:textId="77777777" w:rsidR="00FA3EBC" w:rsidRDefault="00000000">
            <w:pPr>
              <w:pStyle w:val="ListParagraph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zh-CN"/>
                <w14:ligatures w14:val="none"/>
              </w:rPr>
              <w:t>5.2</w:t>
            </w:r>
          </w:p>
        </w:tc>
        <w:tc>
          <w:tcPr>
            <w:tcW w:w="2829" w:type="dxa"/>
          </w:tcPr>
          <w:p w14:paraId="0C54907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Konsep Asam dan Basa</w:t>
            </w:r>
          </w:p>
          <w:p w14:paraId="2336B066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- teori asam basa Arhennius</w:t>
            </w:r>
          </w:p>
          <w:p w14:paraId="0419EF02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-teori asam basa Bronsted Lowry</w:t>
            </w:r>
          </w:p>
          <w:p w14:paraId="71F2CACF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- teori asam basa Lewis</w:t>
            </w:r>
          </w:p>
          <w:p w14:paraId="0A5B520D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- Analisis asam basa dengan berbagai indikator</w:t>
            </w:r>
          </w:p>
          <w:p w14:paraId="6C677118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- kesetimbangan ion dalam larutan asam basa</w:t>
            </w:r>
          </w:p>
          <w:p w14:paraId="576AA4A5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Perhitungan derajat keasaman (pH)</w:t>
            </w:r>
          </w:p>
          <w:p w14:paraId="313B42C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eastAsiaTheme="minorEastAsia" w:cstheme="minorEastAsia"/>
                <w:color w:val="000000"/>
                <w:kern w:val="0"/>
                <w:lang w:val="en-US" w:eastAsia="zh-CN"/>
                <w14:ligatures w14:val="none"/>
              </w:rPr>
              <w:t>Titrasi asam basa</w:t>
            </w:r>
          </w:p>
          <w:p w14:paraId="497CC6C5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Hidrolisis garam</w:t>
            </w:r>
          </w:p>
          <w:p w14:paraId="52E2598B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-menganalisis sifat-sifat larutan garam</w:t>
            </w:r>
          </w:p>
          <w:p w14:paraId="50920B80" w14:textId="77777777" w:rsidR="00FA3EBC" w:rsidRDefault="00000000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-perhitungan pH dari hasil reaksi hidrolisis garam</w:t>
            </w:r>
          </w:p>
          <w:p w14:paraId="1F1C5522" w14:textId="4CA5A0E8" w:rsidR="00FA3EBC" w:rsidRDefault="00FA3EBC">
            <w:pPr>
              <w:pStyle w:val="ListParagraph"/>
              <w:spacing w:after="0" w:line="240" w:lineRule="auto"/>
              <w:ind w:left="0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</w:p>
        </w:tc>
        <w:tc>
          <w:tcPr>
            <w:tcW w:w="6574" w:type="dxa"/>
          </w:tcPr>
          <w:p w14:paraId="1CFAB06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Menganalisis sifat larutan berdasarkan teori dan konsep asam basa</w:t>
            </w:r>
          </w:p>
          <w:p w14:paraId="584F0C7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Menganalisis pH larutan berdasarkan sifat asam dan basa</w:t>
            </w:r>
          </w:p>
          <w:p w14:paraId="6B9E9E1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Menjelaskan konsep asam-basa Brønsted–Lowry dan reaksi kesetimbangannya.</w:t>
            </w:r>
          </w:p>
          <w:p w14:paraId="3F234579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Menuliskan persamaan Ka, Kb, dan pH untuk berbagai kekuatan asam dan basa.</w:t>
            </w:r>
          </w:p>
          <w:p w14:paraId="472D157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Menghitung pH larutan asam/basa lemah dengan menggunakan tetapan kesetimbangan.</w:t>
            </w:r>
          </w:p>
          <w:p w14:paraId="279E30C8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peran pasangan asam-basa konjugasi dalam menentukan pH dan arah reaksi asam–basa.</w:t>
            </w:r>
          </w:p>
          <w:p w14:paraId="7AC2305C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Menganalisis konsep, sifat dan pH larutan penyangga serta penerapannya dalam kehidupan sehari-hari</w:t>
            </w:r>
          </w:p>
          <w:p w14:paraId="06C6331C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Menjelaskan konsep buffer dan mempertimbangkan hubungannya dengan kesetimbangan asam–basa.</w:t>
            </w:r>
          </w:p>
          <w:p w14:paraId="7CA36C0B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Menganalisis konsep hidrolisis dan pH larutan senyawa garam</w:t>
            </w:r>
          </w:p>
          <w:p w14:paraId="2474EF03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Menerapkan konsep titrasi asam basa untuk menyelesaikan masalah</w:t>
            </w:r>
          </w:p>
        </w:tc>
        <w:tc>
          <w:tcPr>
            <w:tcW w:w="0" w:type="auto"/>
          </w:tcPr>
          <w:p w14:paraId="35021A3C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FA3EBC" w14:paraId="771A24EC" w14:textId="77777777">
        <w:tc>
          <w:tcPr>
            <w:tcW w:w="1957" w:type="dxa"/>
          </w:tcPr>
          <w:p w14:paraId="41BCE50D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0" w:type="dxa"/>
          </w:tcPr>
          <w:p w14:paraId="06ABFBD8" w14:textId="77777777" w:rsidR="00FA3EBC" w:rsidRDefault="00000000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Kesetimbangan kelarutan</w:t>
            </w:r>
          </w:p>
        </w:tc>
        <w:tc>
          <w:tcPr>
            <w:tcW w:w="2829" w:type="dxa"/>
          </w:tcPr>
          <w:p w14:paraId="091AB4C2" w14:textId="77777777" w:rsidR="0034435D" w:rsidRDefault="0034435D" w:rsidP="0034435D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eastAsia="Times New Roman" w:cstheme="majorHAnsi"/>
                <w:color w:val="000000"/>
                <w:kern w:val="0"/>
                <w:sz w:val="21"/>
                <w:szCs w:val="21"/>
                <w:lang w:val="en-US" w:eastAsia="zh-CN"/>
                <w14:ligatures w14:val="none"/>
              </w:rPr>
              <w:t>Larutan penyangga</w:t>
            </w:r>
          </w:p>
          <w:p w14:paraId="60952D19" w14:textId="77777777" w:rsidR="0034435D" w:rsidRDefault="0034435D" w:rsidP="0034435D">
            <w:pPr>
              <w:pStyle w:val="ListParagraph"/>
              <w:spacing w:after="0" w:line="240" w:lineRule="auto"/>
              <w:ind w:left="0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  <w:t>-perhitungan pH larutan penyangga</w:t>
            </w:r>
          </w:p>
          <w:p w14:paraId="55F001E1" w14:textId="77777777" w:rsidR="0034435D" w:rsidRDefault="0034435D" w:rsidP="0034435D">
            <w:pPr>
              <w:pStyle w:val="ListParagraph"/>
              <w:spacing w:after="0" w:line="240" w:lineRule="auto"/>
              <w:ind w:left="0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  <w:t>- pengelompokan larutan penyangga</w:t>
            </w:r>
          </w:p>
          <w:p w14:paraId="0EE931F6" w14:textId="738500DB" w:rsidR="00FA3EBC" w:rsidRPr="0034435D" w:rsidRDefault="0034435D" w:rsidP="0034435D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 w:rsidRPr="0034435D"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val="en-US" w:eastAsia="zh-CN"/>
                <w14:ligatures w14:val="none"/>
              </w:rPr>
              <w:t>- aplikasi larutan penyangga dalam kehidupan sehari-hari</w:t>
            </w:r>
          </w:p>
        </w:tc>
        <w:tc>
          <w:tcPr>
            <w:tcW w:w="6574" w:type="dxa"/>
          </w:tcPr>
          <w:p w14:paraId="232E6F74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kern w:val="0"/>
                <w:lang w:eastAsia="zh-CN"/>
                <w14:ligatures w14:val="none"/>
              </w:rPr>
              <w:t>Menganalisis reaksi kesetimbangan senyawa yang sukar larut dalam air serta penerapannya dalam menyelesaikan masalah</w:t>
            </w:r>
          </w:p>
          <w:p w14:paraId="47767AC0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Menjelaskan pembentukan endapan sebagai proses kesetimbangan antara padatan dan ion dalam larutan.</w:t>
            </w:r>
          </w:p>
          <w:p w14:paraId="274FE7C6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Menuliskan dan menghitung tetapan hasil kali kelarutan (Ksp) untuk berbagai senyawa ionik.</w:t>
            </w:r>
          </w:p>
          <w:p w14:paraId="3F7B7078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Memprediksi terjadinya endapan dengan membandingkan Qsp dan Ksp.</w:t>
            </w:r>
          </w:p>
          <w:p w14:paraId="7D9687C1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t>Menganalisis pengaruh ion sejenis dan faktor eksternal lainnya terhadap kelarutan suatu garam.</w:t>
            </w:r>
          </w:p>
          <w:p w14:paraId="12E2E0FD" w14:textId="77777777" w:rsidR="00FA3EBC" w:rsidRDefault="00000000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zh-C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zh-CN"/>
                <w14:ligatures w14:val="none"/>
              </w:rPr>
              <w:lastRenderedPageBreak/>
              <w:t>Menerapkan konsep Ksp dalam pemisahan ion dan analisis kualitatif sederhana.</w:t>
            </w:r>
          </w:p>
        </w:tc>
        <w:tc>
          <w:tcPr>
            <w:tcW w:w="0" w:type="auto"/>
          </w:tcPr>
          <w:p w14:paraId="24DE16B7" w14:textId="77777777" w:rsidR="00FA3EBC" w:rsidRDefault="00FA3E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410765A6" w14:textId="77777777" w:rsidR="00FA3EBC" w:rsidRDefault="00FA3EBC"/>
    <w:p w14:paraId="53D36B25" w14:textId="77777777" w:rsidR="00FA3EBC" w:rsidRDefault="00FA3EBC"/>
    <w:p w14:paraId="70C23C1C" w14:textId="77777777" w:rsidR="00FA3EBC" w:rsidRDefault="00FA3EBC"/>
    <w:p w14:paraId="6688FDEC" w14:textId="77777777" w:rsidR="00FA3EBC" w:rsidRDefault="00FA3EBC"/>
    <w:p w14:paraId="30823B66" w14:textId="77777777" w:rsidR="00FA3EBC" w:rsidRDefault="00FA3EBC"/>
    <w:sectPr w:rsidR="00FA3EBC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EB8F" w14:textId="77777777" w:rsidR="00BA5883" w:rsidRDefault="00BA5883">
      <w:pPr>
        <w:spacing w:line="240" w:lineRule="auto"/>
      </w:pPr>
      <w:r>
        <w:separator/>
      </w:r>
    </w:p>
  </w:endnote>
  <w:endnote w:type="continuationSeparator" w:id="0">
    <w:p w14:paraId="34A1BF3C" w14:textId="77777777" w:rsidR="00BA5883" w:rsidRDefault="00BA5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5FEB2" w14:textId="77777777" w:rsidR="00BA5883" w:rsidRDefault="00BA5883">
      <w:pPr>
        <w:spacing w:after="0"/>
      </w:pPr>
      <w:r>
        <w:separator/>
      </w:r>
    </w:p>
  </w:footnote>
  <w:footnote w:type="continuationSeparator" w:id="0">
    <w:p w14:paraId="7F64A826" w14:textId="77777777" w:rsidR="00BA5883" w:rsidRDefault="00BA58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115B"/>
    <w:multiLevelType w:val="multilevel"/>
    <w:tmpl w:val="05AB115B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Calibri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Calibri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Calibri" w:hint="default"/>
        <w:color w:val="000000"/>
        <w:sz w:val="22"/>
      </w:rPr>
    </w:lvl>
  </w:abstractNum>
  <w:abstractNum w:abstractNumId="1" w15:restartNumberingAfterBreak="0">
    <w:nsid w:val="28D665D6"/>
    <w:multiLevelType w:val="multilevel"/>
    <w:tmpl w:val="28D665D6"/>
    <w:lvl w:ilvl="0">
      <w:start w:val="5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D30FE"/>
    <w:multiLevelType w:val="multilevel"/>
    <w:tmpl w:val="652D30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8B5091"/>
    <w:multiLevelType w:val="multilevel"/>
    <w:tmpl w:val="698B5091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000000"/>
        <w:sz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Calibri" w:hAnsi="Calibri" w:cs="Calibri" w:hint="default"/>
        <w:b w:val="0"/>
        <w:bCs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805471"/>
    <w:multiLevelType w:val="multilevel"/>
    <w:tmpl w:val="7680547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44581670">
    <w:abstractNumId w:val="0"/>
  </w:num>
  <w:num w:numId="2" w16cid:durableId="1984041849">
    <w:abstractNumId w:val="2"/>
  </w:num>
  <w:num w:numId="3" w16cid:durableId="866408206">
    <w:abstractNumId w:val="4"/>
  </w:num>
  <w:num w:numId="4" w16cid:durableId="1149327609">
    <w:abstractNumId w:val="3"/>
  </w:num>
  <w:num w:numId="5" w16cid:durableId="1731076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60"/>
    <w:rsid w:val="000161E7"/>
    <w:rsid w:val="0005189A"/>
    <w:rsid w:val="000606D8"/>
    <w:rsid w:val="00062707"/>
    <w:rsid w:val="000A02AF"/>
    <w:rsid w:val="000A1E6E"/>
    <w:rsid w:val="00104810"/>
    <w:rsid w:val="00142328"/>
    <w:rsid w:val="0015200F"/>
    <w:rsid w:val="001909FA"/>
    <w:rsid w:val="001B1A7F"/>
    <w:rsid w:val="00227824"/>
    <w:rsid w:val="00261D08"/>
    <w:rsid w:val="00294F36"/>
    <w:rsid w:val="002B0A5F"/>
    <w:rsid w:val="002B6B60"/>
    <w:rsid w:val="00327E70"/>
    <w:rsid w:val="00331BD6"/>
    <w:rsid w:val="0033626E"/>
    <w:rsid w:val="003375AF"/>
    <w:rsid w:val="0034435D"/>
    <w:rsid w:val="00390C03"/>
    <w:rsid w:val="003B3D57"/>
    <w:rsid w:val="003D2536"/>
    <w:rsid w:val="003F201B"/>
    <w:rsid w:val="00451FBE"/>
    <w:rsid w:val="00481044"/>
    <w:rsid w:val="004A38B4"/>
    <w:rsid w:val="004E48F8"/>
    <w:rsid w:val="00503529"/>
    <w:rsid w:val="0054557D"/>
    <w:rsid w:val="00556F69"/>
    <w:rsid w:val="0056088D"/>
    <w:rsid w:val="005701C7"/>
    <w:rsid w:val="005D2FB4"/>
    <w:rsid w:val="00630C13"/>
    <w:rsid w:val="006B21F9"/>
    <w:rsid w:val="006D619C"/>
    <w:rsid w:val="007473BE"/>
    <w:rsid w:val="00803AAF"/>
    <w:rsid w:val="00840949"/>
    <w:rsid w:val="0085650A"/>
    <w:rsid w:val="00894C45"/>
    <w:rsid w:val="008B16A6"/>
    <w:rsid w:val="00932860"/>
    <w:rsid w:val="00960532"/>
    <w:rsid w:val="00963C3F"/>
    <w:rsid w:val="00966F6F"/>
    <w:rsid w:val="00996240"/>
    <w:rsid w:val="00A06015"/>
    <w:rsid w:val="00A45671"/>
    <w:rsid w:val="00A635D3"/>
    <w:rsid w:val="00B022EF"/>
    <w:rsid w:val="00B02A04"/>
    <w:rsid w:val="00B42117"/>
    <w:rsid w:val="00B468F6"/>
    <w:rsid w:val="00BA5883"/>
    <w:rsid w:val="00BD5557"/>
    <w:rsid w:val="00C83356"/>
    <w:rsid w:val="00CA2268"/>
    <w:rsid w:val="00CA7302"/>
    <w:rsid w:val="00CB2325"/>
    <w:rsid w:val="00CB79B4"/>
    <w:rsid w:val="00CC24F1"/>
    <w:rsid w:val="00CE211A"/>
    <w:rsid w:val="00CE449A"/>
    <w:rsid w:val="00CE5547"/>
    <w:rsid w:val="00D11165"/>
    <w:rsid w:val="00D762F8"/>
    <w:rsid w:val="00E27A64"/>
    <w:rsid w:val="00E62E1A"/>
    <w:rsid w:val="00ED43E8"/>
    <w:rsid w:val="00EE418C"/>
    <w:rsid w:val="00EE6060"/>
    <w:rsid w:val="00F96473"/>
    <w:rsid w:val="00FA3EBC"/>
    <w:rsid w:val="00FC7F62"/>
    <w:rsid w:val="00FF3777"/>
    <w:rsid w:val="00FF3D34"/>
    <w:rsid w:val="3FE4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7AB4E"/>
  <w15:docId w15:val="{3CC31532-FA89-4594-B384-53816774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AB19F-6A45-498D-82BA-E5AB6E08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8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Asus</dc:creator>
  <cp:lastModifiedBy>hp hp</cp:lastModifiedBy>
  <cp:revision>21</cp:revision>
  <dcterms:created xsi:type="dcterms:W3CDTF">2026-02-05T04:28:00Z</dcterms:created>
  <dcterms:modified xsi:type="dcterms:W3CDTF">2026-08-13T05:11:00Z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eyJoZGlkIjoiYmEyZDMxNWRkYmY5MjE3NjUxYTk3ZDA1NDUyNmVkYWEifQ==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F4C8C0B376204AE4B39A0E9BC3396A4C_12</vt:lpwstr>
  </property>
</Properties>
</file>